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ind w:left="0" w:right="0" w:firstLine="0"/>
        <w:jc w:val="center"/>
        <w:rPr>
          <w:rFonts w:ascii="宋体" w:hAnsi="宋体" w:eastAsia="宋体" w:cs="宋体"/>
          <w:i w:val="0"/>
          <w:iCs w:val="0"/>
          <w:caps w:val="0"/>
          <w:color w:val="333333"/>
          <w:spacing w:val="0"/>
          <w:sz w:val="31"/>
          <w:szCs w:val="31"/>
        </w:rPr>
      </w:pPr>
      <w:bookmarkStart w:id="0" w:name="_GoBack"/>
      <w:r>
        <w:rPr>
          <w:rFonts w:hint="eastAsia" w:ascii="方正小标宋简体" w:hAnsi="方正小标宋简体" w:eastAsia="方正小标宋简体" w:cs="方正小标宋简体"/>
          <w:b w:val="0"/>
          <w:bCs w:val="0"/>
          <w:i w:val="0"/>
          <w:iCs w:val="0"/>
          <w:caps w:val="0"/>
          <w:color w:val="333333"/>
          <w:spacing w:val="-6"/>
          <w:kern w:val="0"/>
          <w:sz w:val="44"/>
          <w:szCs w:val="44"/>
          <w:shd w:val="clear" w:fill="FFFFFF"/>
          <w:lang w:val="en-US" w:eastAsia="zh-CN" w:bidi="ar"/>
        </w:rPr>
        <w:t>泉州市</w:t>
      </w:r>
      <w:r>
        <w:rPr>
          <w:rFonts w:ascii="方正小标宋简体" w:hAnsi="方正小标宋简体" w:eastAsia="方正小标宋简体" w:cs="方正小标宋简体"/>
          <w:b w:val="0"/>
          <w:bCs w:val="0"/>
          <w:i w:val="0"/>
          <w:iCs w:val="0"/>
          <w:caps w:val="0"/>
          <w:color w:val="333333"/>
          <w:spacing w:val="-6"/>
          <w:kern w:val="0"/>
          <w:sz w:val="44"/>
          <w:szCs w:val="44"/>
          <w:shd w:val="clear" w:fill="FFFFFF"/>
          <w:lang w:val="en-US" w:eastAsia="zh-CN" w:bidi="ar"/>
        </w:rPr>
        <w:t>海洋与渔业领域包容审慎监管执法</w:t>
      </w:r>
      <w:r>
        <w:rPr>
          <w:rFonts w:hint="default" w:ascii="方正小标宋简体" w:hAnsi="方正小标宋简体" w:eastAsia="方正小标宋简体" w:cs="方正小标宋简体"/>
          <w:b w:val="0"/>
          <w:bCs w:val="0"/>
          <w:i w:val="0"/>
          <w:iCs w:val="0"/>
          <w:caps w:val="0"/>
          <w:color w:val="333333"/>
          <w:spacing w:val="-6"/>
          <w:kern w:val="0"/>
          <w:sz w:val="44"/>
          <w:szCs w:val="44"/>
          <w:shd w:val="clear" w:fill="FFFFFF"/>
          <w:lang w:val="en-US" w:eastAsia="zh-CN" w:bidi="ar"/>
        </w:rPr>
        <w:t>“四张清单”（202</w:t>
      </w:r>
      <w:r>
        <w:rPr>
          <w:rFonts w:hint="eastAsia" w:ascii="方正小标宋简体" w:hAnsi="方正小标宋简体" w:eastAsia="方正小标宋简体" w:cs="方正小标宋简体"/>
          <w:b w:val="0"/>
          <w:bCs w:val="0"/>
          <w:i w:val="0"/>
          <w:iCs w:val="0"/>
          <w:caps w:val="0"/>
          <w:color w:val="333333"/>
          <w:spacing w:val="-6"/>
          <w:kern w:val="0"/>
          <w:sz w:val="44"/>
          <w:szCs w:val="44"/>
          <w:shd w:val="clear" w:fill="FFFFFF"/>
          <w:lang w:val="en-US" w:eastAsia="zh-CN" w:bidi="ar"/>
        </w:rPr>
        <w:t>4</w:t>
      </w:r>
      <w:r>
        <w:rPr>
          <w:rFonts w:hint="default" w:ascii="方正小标宋简体" w:hAnsi="方正小标宋简体" w:eastAsia="方正小标宋简体" w:cs="方正小标宋简体"/>
          <w:b w:val="0"/>
          <w:bCs w:val="0"/>
          <w:i w:val="0"/>
          <w:iCs w:val="0"/>
          <w:caps w:val="0"/>
          <w:color w:val="333333"/>
          <w:spacing w:val="-6"/>
          <w:kern w:val="0"/>
          <w:sz w:val="44"/>
          <w:szCs w:val="44"/>
          <w:shd w:val="clear" w:fill="FFFFFF"/>
          <w:lang w:val="en-US" w:eastAsia="zh-CN" w:bidi="ar"/>
        </w:rPr>
        <w:t>年版）</w:t>
      </w:r>
    </w:p>
    <w:bookmarkEnd w:id="0"/>
    <w:p>
      <w:pPr>
        <w:keepNext w:val="0"/>
        <w:keepLines w:val="0"/>
        <w:widowControl/>
        <w:suppressLineNumbers w:val="0"/>
        <w:shd w:val="clear" w:fill="FFFFFF"/>
        <w:spacing w:before="0" w:beforeAutospacing="1" w:after="0" w:afterAutospacing="1"/>
        <w:ind w:left="0" w:right="0" w:firstLine="0"/>
        <w:jc w:val="left"/>
        <w:rPr>
          <w:rFonts w:hint="eastAsia" w:ascii="宋体" w:hAnsi="宋体" w:eastAsia="宋体" w:cs="宋体"/>
          <w:i w:val="0"/>
          <w:iCs w:val="0"/>
          <w:caps w:val="0"/>
          <w:color w:val="333333"/>
          <w:spacing w:val="0"/>
          <w:sz w:val="31"/>
          <w:szCs w:val="31"/>
        </w:rPr>
      </w:pPr>
      <w:r>
        <w:rPr>
          <w:rFonts w:ascii="黑体" w:hAnsi="宋体" w:eastAsia="黑体" w:cs="黑体"/>
          <w:b w:val="0"/>
          <w:bCs w:val="0"/>
          <w:i w:val="0"/>
          <w:iCs w:val="0"/>
          <w:caps w:val="0"/>
          <w:color w:val="333333"/>
          <w:spacing w:val="-6"/>
          <w:kern w:val="0"/>
          <w:sz w:val="32"/>
          <w:szCs w:val="32"/>
          <w:shd w:val="clear" w:fill="FFFFFF"/>
          <w:lang w:val="en-US" w:eastAsia="zh-CN" w:bidi="ar"/>
        </w:rPr>
        <w:t>一、不予处罚事项清单</w:t>
      </w:r>
    </w:p>
    <w:tbl>
      <w:tblPr>
        <w:tblStyle w:val="3"/>
        <w:tblW w:w="15345"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840"/>
        <w:gridCol w:w="1785"/>
        <w:gridCol w:w="1500"/>
        <w:gridCol w:w="2280"/>
        <w:gridCol w:w="7380"/>
        <w:gridCol w:w="156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01" w:hRule="atLeast"/>
        </w:trPr>
        <w:tc>
          <w:tcPr>
            <w:tcW w:w="15345" w:type="dxa"/>
            <w:gridSpan w:val="6"/>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rPr>
            </w:pPr>
            <w:r>
              <w:rPr>
                <w:rFonts w:ascii="楷体_GB2312" w:hAnsi="宋体" w:eastAsia="楷体_GB2312" w:cs="楷体_GB2312"/>
                <w:b/>
                <w:bCs/>
                <w:i w:val="0"/>
                <w:iCs w:val="0"/>
                <w:caps w:val="0"/>
                <w:color w:val="333333"/>
                <w:spacing w:val="-6"/>
                <w:kern w:val="0"/>
                <w:sz w:val="28"/>
                <w:szCs w:val="28"/>
                <w:lang w:val="en-US" w:eastAsia="zh-CN" w:bidi="ar"/>
              </w:rPr>
              <w:t>（</w:t>
            </w:r>
            <w:r>
              <w:rPr>
                <w:rFonts w:hint="default" w:ascii="楷体_GB2312" w:hAnsi="宋体" w:eastAsia="楷体_GB2312" w:cs="楷体_GB2312"/>
                <w:b/>
                <w:bCs/>
                <w:i w:val="0"/>
                <w:iCs w:val="0"/>
                <w:caps w:val="0"/>
                <w:color w:val="333333"/>
                <w:spacing w:val="-6"/>
                <w:kern w:val="0"/>
                <w:sz w:val="28"/>
                <w:szCs w:val="28"/>
                <w:lang w:val="en-US" w:eastAsia="zh-CN" w:bidi="ar"/>
              </w:rPr>
              <w:t>一）下列违法行为轻微并及时改正，没有造成危害后果的，不予行政处罚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837" w:hRule="atLeast"/>
        </w:trPr>
        <w:tc>
          <w:tcPr>
            <w:tcW w:w="8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黑体" w:hAnsi="宋体" w:eastAsia="黑体" w:cs="黑体"/>
                <w:b w:val="0"/>
                <w:bCs w:val="0"/>
                <w:i w:val="0"/>
                <w:iCs w:val="0"/>
                <w:caps w:val="0"/>
                <w:color w:val="333333"/>
                <w:spacing w:val="-6"/>
                <w:kern w:val="0"/>
                <w:sz w:val="24"/>
                <w:szCs w:val="24"/>
                <w:lang w:val="en-US" w:eastAsia="zh-CN" w:bidi="ar"/>
              </w:rPr>
              <w:t>序号</w:t>
            </w:r>
          </w:p>
        </w:tc>
        <w:tc>
          <w:tcPr>
            <w:tcW w:w="178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黑体" w:hAnsi="宋体" w:eastAsia="黑体" w:cs="黑体"/>
                <w:b w:val="0"/>
                <w:bCs w:val="0"/>
                <w:i w:val="0"/>
                <w:iCs w:val="0"/>
                <w:caps w:val="0"/>
                <w:color w:val="333333"/>
                <w:spacing w:val="-6"/>
                <w:kern w:val="0"/>
                <w:sz w:val="24"/>
                <w:szCs w:val="24"/>
                <w:lang w:val="en-US" w:eastAsia="zh-CN" w:bidi="ar"/>
              </w:rPr>
              <w:t>行政处罚事项</w:t>
            </w:r>
          </w:p>
        </w:tc>
        <w:tc>
          <w:tcPr>
            <w:tcW w:w="15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黑体" w:hAnsi="宋体" w:eastAsia="黑体" w:cs="黑体"/>
                <w:b w:val="0"/>
                <w:bCs w:val="0"/>
                <w:i w:val="0"/>
                <w:iCs w:val="0"/>
                <w:caps w:val="0"/>
                <w:color w:val="333333"/>
                <w:spacing w:val="-6"/>
                <w:kern w:val="0"/>
                <w:sz w:val="24"/>
                <w:szCs w:val="24"/>
                <w:lang w:val="en-US" w:eastAsia="zh-CN" w:bidi="ar"/>
              </w:rPr>
              <w:t>处罚机关</w:t>
            </w:r>
          </w:p>
        </w:tc>
        <w:tc>
          <w:tcPr>
            <w:tcW w:w="228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黑体" w:hAnsi="宋体" w:eastAsia="黑体" w:cs="黑体"/>
                <w:b w:val="0"/>
                <w:bCs w:val="0"/>
                <w:i w:val="0"/>
                <w:iCs w:val="0"/>
                <w:caps w:val="0"/>
                <w:color w:val="333333"/>
                <w:spacing w:val="-6"/>
                <w:kern w:val="0"/>
                <w:sz w:val="24"/>
                <w:szCs w:val="24"/>
                <w:lang w:val="en-US" w:eastAsia="zh-CN" w:bidi="ar"/>
              </w:rPr>
              <w:t>不予处罚适用条件</w:t>
            </w:r>
          </w:p>
        </w:tc>
        <w:tc>
          <w:tcPr>
            <w:tcW w:w="738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黑体" w:hAnsi="宋体" w:eastAsia="黑体" w:cs="黑体"/>
                <w:b w:val="0"/>
                <w:bCs w:val="0"/>
                <w:i w:val="0"/>
                <w:iCs w:val="0"/>
                <w:caps w:val="0"/>
                <w:color w:val="333333"/>
                <w:spacing w:val="-6"/>
                <w:kern w:val="0"/>
                <w:sz w:val="24"/>
                <w:szCs w:val="24"/>
                <w:lang w:val="en-US" w:eastAsia="zh-CN" w:bidi="ar"/>
              </w:rPr>
              <w:t>法律依据</w:t>
            </w:r>
          </w:p>
        </w:tc>
        <w:tc>
          <w:tcPr>
            <w:tcW w:w="156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黑体" w:hAnsi="宋体" w:eastAsia="黑体" w:cs="黑体"/>
                <w:b w:val="0"/>
                <w:bCs w:val="0"/>
                <w:i w:val="0"/>
                <w:iCs w:val="0"/>
                <w:caps w:val="0"/>
                <w:color w:val="333333"/>
                <w:spacing w:val="-6"/>
                <w:kern w:val="0"/>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2158" w:hRule="atLeast"/>
        </w:trPr>
        <w:tc>
          <w:tcPr>
            <w:tcW w:w="8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   1</w:t>
            </w:r>
          </w:p>
        </w:tc>
        <w:tc>
          <w:tcPr>
            <w:tcW w:w="1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渔捞日志填写不规范的</w:t>
            </w:r>
          </w:p>
        </w:tc>
        <w:tc>
          <w:tcPr>
            <w:tcW w:w="15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海洋与渔业行政执法机关</w:t>
            </w:r>
          </w:p>
        </w:tc>
        <w:tc>
          <w:tcPr>
            <w:tcW w:w="22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渔捞日志有真实填写，但填写不规范，经责令后立即改正，未造成危害后果的</w:t>
            </w:r>
          </w:p>
        </w:tc>
        <w:tc>
          <w:tcPr>
            <w:tcW w:w="73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《渔业捕捞许可管理规定》（2021年12月14日修订）</w:t>
            </w:r>
          </w:p>
          <w:p>
            <w:pPr>
              <w:keepNext w:val="0"/>
              <w:keepLines w:val="0"/>
              <w:widowControl/>
              <w:suppressLineNumbers w:val="0"/>
              <w:spacing w:before="0" w:beforeAutospacing="0" w:after="0" w:afterAutospacing="0"/>
              <w:ind w:right="0"/>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第五十三条 未按规定提交渔捞日志或者渔捞日志填写不真实、不规范的，由县级以上人民政府渔业主管部门或其所属的渔政监督管理机构给予警告，责令改正；逾期不改正的，可以处1000元以上1万元以下罚款。</w:t>
            </w:r>
          </w:p>
        </w:tc>
        <w:tc>
          <w:tcPr>
            <w:tcW w:w="156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逾期不改正的按规定处罚。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909" w:hRule="atLeast"/>
        </w:trPr>
        <w:tc>
          <w:tcPr>
            <w:tcW w:w="8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both"/>
              <w:rPr>
                <w:rFonts w:hint="eastAsia" w:ascii="宋体" w:hAnsi="宋体" w:eastAsia="宋体" w:cs="宋体"/>
                <w:highlight w:val="none"/>
              </w:rPr>
            </w:pPr>
            <w:r>
              <w:rPr>
                <w:rFonts w:hint="eastAsia" w:ascii="宋体" w:hAnsi="宋体" w:eastAsia="宋体" w:cs="宋体"/>
                <w:b w:val="0"/>
                <w:bCs w:val="0"/>
                <w:i w:val="0"/>
                <w:iCs w:val="0"/>
                <w:caps w:val="0"/>
                <w:color w:val="333333"/>
                <w:spacing w:val="-6"/>
                <w:kern w:val="0"/>
                <w:sz w:val="24"/>
                <w:szCs w:val="24"/>
                <w:highlight w:val="none"/>
                <w:lang w:val="en-US" w:eastAsia="zh-CN" w:bidi="ar"/>
              </w:rPr>
              <w:t>  2</w:t>
            </w:r>
          </w:p>
        </w:tc>
        <w:tc>
          <w:tcPr>
            <w:tcW w:w="1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highlight w:val="none"/>
              </w:rPr>
            </w:pPr>
            <w:r>
              <w:rPr>
                <w:rFonts w:hint="eastAsia" w:ascii="宋体" w:hAnsi="宋体" w:eastAsia="宋体" w:cs="宋体"/>
                <w:b w:val="0"/>
                <w:bCs w:val="0"/>
                <w:i w:val="0"/>
                <w:iCs w:val="0"/>
                <w:caps w:val="0"/>
                <w:color w:val="333333"/>
                <w:spacing w:val="-6"/>
                <w:kern w:val="0"/>
                <w:sz w:val="24"/>
                <w:szCs w:val="24"/>
                <w:highlight w:val="none"/>
                <w:lang w:val="en-US" w:eastAsia="zh-CN" w:bidi="ar"/>
              </w:rPr>
              <w:t>作业人员进行临水作业不穿着救生衣的</w:t>
            </w:r>
          </w:p>
        </w:tc>
        <w:tc>
          <w:tcPr>
            <w:tcW w:w="15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highlight w:val="none"/>
              </w:rPr>
            </w:pPr>
            <w:r>
              <w:rPr>
                <w:rFonts w:hint="eastAsia" w:ascii="宋体" w:hAnsi="宋体" w:eastAsia="宋体" w:cs="宋体"/>
                <w:b w:val="0"/>
                <w:bCs w:val="0"/>
                <w:i w:val="0"/>
                <w:iCs w:val="0"/>
                <w:caps w:val="0"/>
                <w:color w:val="333333"/>
                <w:spacing w:val="-6"/>
                <w:kern w:val="0"/>
                <w:sz w:val="24"/>
                <w:szCs w:val="24"/>
                <w:highlight w:val="none"/>
                <w:lang w:val="en-US" w:eastAsia="zh-CN" w:bidi="ar"/>
              </w:rPr>
              <w:t>海洋与渔业行政执法机关</w:t>
            </w:r>
          </w:p>
        </w:tc>
        <w:tc>
          <w:tcPr>
            <w:tcW w:w="22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eastAsia" w:ascii="宋体" w:hAnsi="宋体" w:eastAsia="宋体" w:cs="宋体"/>
                <w:highlight w:val="none"/>
              </w:rPr>
            </w:pPr>
            <w:r>
              <w:rPr>
                <w:rFonts w:hint="eastAsia" w:ascii="宋体" w:hAnsi="宋体" w:eastAsia="宋体" w:cs="宋体"/>
                <w:b w:val="0"/>
                <w:bCs w:val="0"/>
                <w:i w:val="0"/>
                <w:iCs w:val="0"/>
                <w:caps w:val="0"/>
                <w:color w:val="333333"/>
                <w:spacing w:val="-6"/>
                <w:kern w:val="0"/>
                <w:sz w:val="24"/>
                <w:szCs w:val="24"/>
                <w:highlight w:val="none"/>
                <w:lang w:val="en-US" w:eastAsia="zh-CN" w:bidi="ar"/>
              </w:rPr>
              <w:t>有配备救生衣但未穿着，且责令后立即改正，未造成危害后果的</w:t>
            </w:r>
          </w:p>
        </w:tc>
        <w:tc>
          <w:tcPr>
            <w:tcW w:w="73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both"/>
              <w:rPr>
                <w:rFonts w:hint="eastAsia" w:ascii="宋体" w:hAnsi="宋体" w:eastAsia="宋体" w:cs="宋体"/>
                <w:highlight w:val="none"/>
              </w:rPr>
            </w:pPr>
            <w:r>
              <w:rPr>
                <w:rFonts w:hint="eastAsia" w:ascii="宋体" w:hAnsi="宋体" w:eastAsia="宋体" w:cs="宋体"/>
                <w:b w:val="0"/>
                <w:bCs w:val="0"/>
                <w:i w:val="0"/>
                <w:iCs w:val="0"/>
                <w:caps w:val="0"/>
                <w:color w:val="333333"/>
                <w:spacing w:val="-6"/>
                <w:kern w:val="0"/>
                <w:sz w:val="24"/>
                <w:szCs w:val="24"/>
                <w:highlight w:val="none"/>
                <w:lang w:val="en-US" w:eastAsia="zh-CN" w:bidi="ar"/>
              </w:rPr>
              <w:t>《福建省渔港和渔业船舶管理条例》（2010年9月30日修正）</w:t>
            </w:r>
          </w:p>
          <w:p>
            <w:pPr>
              <w:keepNext w:val="0"/>
              <w:keepLines w:val="0"/>
              <w:widowControl/>
              <w:suppressLineNumbers w:val="0"/>
              <w:spacing w:before="0" w:beforeAutospacing="0" w:after="0" w:afterAutospacing="0"/>
              <w:ind w:right="0"/>
              <w:jc w:val="both"/>
              <w:rPr>
                <w:rFonts w:hint="eastAsia" w:ascii="宋体" w:hAnsi="宋体" w:eastAsia="宋体" w:cs="宋体"/>
                <w:highlight w:val="none"/>
              </w:rPr>
            </w:pPr>
            <w:r>
              <w:rPr>
                <w:rFonts w:hint="eastAsia" w:ascii="宋体" w:hAnsi="宋体" w:eastAsia="宋体" w:cs="宋体"/>
                <w:b w:val="0"/>
                <w:bCs w:val="0"/>
                <w:i w:val="0"/>
                <w:iCs w:val="0"/>
                <w:caps w:val="0"/>
                <w:color w:val="333333"/>
                <w:spacing w:val="-6"/>
                <w:kern w:val="0"/>
                <w:sz w:val="24"/>
                <w:szCs w:val="24"/>
                <w:highlight w:val="none"/>
                <w:lang w:val="en-US" w:eastAsia="zh-CN" w:bidi="ar"/>
              </w:rPr>
              <w:t>第四十二条第二款  违反本条例第三十二条规定，作业人员进行临水作业不穿着救生衣的，责令改正，并可按照每人一百元对船舶经营者处以罚款。</w:t>
            </w:r>
          </w:p>
        </w:tc>
        <w:tc>
          <w:tcPr>
            <w:tcW w:w="156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highlight w:val="none"/>
              </w:rPr>
            </w:pPr>
            <w:r>
              <w:rPr>
                <w:rFonts w:hint="eastAsia" w:ascii="宋体" w:hAnsi="宋体" w:eastAsia="宋体" w:cs="宋体"/>
                <w:b w:val="0"/>
                <w:bCs w:val="0"/>
                <w:i w:val="0"/>
                <w:iCs w:val="0"/>
                <w:caps w:val="0"/>
                <w:color w:val="333333"/>
                <w:spacing w:val="-6"/>
                <w:kern w:val="0"/>
                <w:sz w:val="24"/>
                <w:szCs w:val="24"/>
                <w:highlight w:val="none"/>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71" w:hRule="atLeast"/>
        </w:trPr>
        <w:tc>
          <w:tcPr>
            <w:tcW w:w="13785" w:type="dxa"/>
            <w:gridSpan w:val="5"/>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rPr>
            </w:pPr>
            <w:r>
              <w:rPr>
                <w:rFonts w:hint="default" w:ascii="楷体_GB2312" w:hAnsi="宋体" w:eastAsia="楷体_GB2312" w:cs="楷体_GB2312"/>
                <w:b/>
                <w:bCs/>
                <w:i w:val="0"/>
                <w:iCs w:val="0"/>
                <w:caps w:val="0"/>
                <w:color w:val="333333"/>
                <w:spacing w:val="-6"/>
                <w:kern w:val="0"/>
                <w:sz w:val="28"/>
                <w:szCs w:val="28"/>
                <w:lang w:val="en-US" w:eastAsia="zh-CN" w:bidi="ar"/>
              </w:rPr>
              <w:t>（二）下列违法行为初次违法且危害后果轻微并及时改正的，不予行政处罚</w:t>
            </w:r>
          </w:p>
        </w:tc>
        <w:tc>
          <w:tcPr>
            <w:tcW w:w="156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rPr>
            </w:pPr>
            <w:r>
              <w:rPr>
                <w:rFonts w:hint="eastAsia" w:ascii="黑体" w:hAnsi="宋体" w:eastAsia="黑体" w:cs="黑体"/>
                <w:b w:val="0"/>
                <w:bCs w:val="0"/>
                <w:i w:val="0"/>
                <w:iCs w:val="0"/>
                <w:caps w:val="0"/>
                <w:color w:val="333333"/>
                <w:spacing w:val="-6"/>
                <w:kern w:val="0"/>
                <w:sz w:val="28"/>
                <w:szCs w:val="28"/>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06" w:hRule="atLeast"/>
        </w:trPr>
        <w:tc>
          <w:tcPr>
            <w:tcW w:w="8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黑体" w:hAnsi="宋体" w:eastAsia="黑体" w:cs="黑体"/>
                <w:b w:val="0"/>
                <w:bCs w:val="0"/>
                <w:i w:val="0"/>
                <w:iCs w:val="0"/>
                <w:caps w:val="0"/>
                <w:color w:val="333333"/>
                <w:spacing w:val="-6"/>
                <w:kern w:val="0"/>
                <w:sz w:val="24"/>
                <w:szCs w:val="24"/>
                <w:lang w:val="en-US" w:eastAsia="zh-CN" w:bidi="ar"/>
              </w:rPr>
              <w:t>序号</w:t>
            </w:r>
          </w:p>
        </w:tc>
        <w:tc>
          <w:tcPr>
            <w:tcW w:w="1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黑体" w:hAnsi="宋体" w:eastAsia="黑体" w:cs="黑体"/>
                <w:b w:val="0"/>
                <w:bCs w:val="0"/>
                <w:i w:val="0"/>
                <w:iCs w:val="0"/>
                <w:caps w:val="0"/>
                <w:color w:val="333333"/>
                <w:spacing w:val="-6"/>
                <w:kern w:val="0"/>
                <w:sz w:val="24"/>
                <w:szCs w:val="24"/>
                <w:lang w:val="en-US" w:eastAsia="zh-CN" w:bidi="ar"/>
              </w:rPr>
              <w:t>行政处罚事项</w:t>
            </w:r>
          </w:p>
        </w:tc>
        <w:tc>
          <w:tcPr>
            <w:tcW w:w="15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黑体" w:hAnsi="宋体" w:eastAsia="黑体" w:cs="黑体"/>
                <w:b w:val="0"/>
                <w:bCs w:val="0"/>
                <w:i w:val="0"/>
                <w:iCs w:val="0"/>
                <w:caps w:val="0"/>
                <w:color w:val="333333"/>
                <w:spacing w:val="-6"/>
                <w:kern w:val="0"/>
                <w:sz w:val="24"/>
                <w:szCs w:val="24"/>
                <w:lang w:val="en-US" w:eastAsia="zh-CN" w:bidi="ar"/>
              </w:rPr>
              <w:t>处罚机关</w:t>
            </w:r>
          </w:p>
        </w:tc>
        <w:tc>
          <w:tcPr>
            <w:tcW w:w="228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黑体" w:hAnsi="宋体" w:eastAsia="黑体" w:cs="黑体"/>
                <w:b w:val="0"/>
                <w:bCs w:val="0"/>
                <w:i w:val="0"/>
                <w:iCs w:val="0"/>
                <w:caps w:val="0"/>
                <w:color w:val="333333"/>
                <w:spacing w:val="-6"/>
                <w:kern w:val="0"/>
                <w:sz w:val="24"/>
                <w:szCs w:val="24"/>
                <w:lang w:val="en-US" w:eastAsia="zh-CN" w:bidi="ar"/>
              </w:rPr>
              <w:t>不予处罚适用条件</w:t>
            </w:r>
          </w:p>
        </w:tc>
        <w:tc>
          <w:tcPr>
            <w:tcW w:w="738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黑体" w:hAnsi="宋体" w:eastAsia="黑体" w:cs="黑体"/>
                <w:b w:val="0"/>
                <w:bCs w:val="0"/>
                <w:i w:val="0"/>
                <w:iCs w:val="0"/>
                <w:caps w:val="0"/>
                <w:color w:val="333333"/>
                <w:spacing w:val="-6"/>
                <w:kern w:val="0"/>
                <w:sz w:val="24"/>
                <w:szCs w:val="24"/>
                <w:lang w:val="en-US" w:eastAsia="zh-CN" w:bidi="ar"/>
              </w:rPr>
              <w:t>法律依据</w:t>
            </w:r>
          </w:p>
        </w:tc>
        <w:tc>
          <w:tcPr>
            <w:tcW w:w="156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黑体" w:hAnsi="宋体" w:eastAsia="黑体" w:cs="黑体"/>
                <w:b w:val="0"/>
                <w:bCs w:val="0"/>
                <w:i w:val="0"/>
                <w:iCs w:val="0"/>
                <w:caps w:val="0"/>
                <w:color w:val="333333"/>
                <w:spacing w:val="-6"/>
                <w:kern w:val="0"/>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972" w:hRule="atLeast"/>
        </w:trPr>
        <w:tc>
          <w:tcPr>
            <w:tcW w:w="8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highlight w:val="none"/>
              </w:rPr>
            </w:pPr>
            <w:r>
              <w:rPr>
                <w:rFonts w:hint="eastAsia" w:ascii="宋体" w:hAnsi="宋体" w:eastAsia="宋体" w:cs="宋体"/>
                <w:b w:val="0"/>
                <w:bCs w:val="0"/>
                <w:i w:val="0"/>
                <w:iCs w:val="0"/>
                <w:caps w:val="0"/>
                <w:color w:val="333333"/>
                <w:spacing w:val="-6"/>
                <w:kern w:val="0"/>
                <w:sz w:val="24"/>
                <w:szCs w:val="24"/>
                <w:highlight w:val="none"/>
                <w:lang w:val="en-US" w:eastAsia="zh-CN" w:bidi="ar"/>
              </w:rPr>
              <w:t>1</w:t>
            </w:r>
          </w:p>
        </w:tc>
        <w:tc>
          <w:tcPr>
            <w:tcW w:w="1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highlight w:val="none"/>
              </w:rPr>
            </w:pPr>
            <w:r>
              <w:rPr>
                <w:rFonts w:hint="eastAsia" w:ascii="宋体" w:hAnsi="宋体" w:eastAsia="宋体" w:cs="宋体"/>
                <w:b w:val="0"/>
                <w:bCs w:val="0"/>
                <w:i w:val="0"/>
                <w:iCs w:val="0"/>
                <w:caps w:val="0"/>
                <w:color w:val="333333"/>
                <w:spacing w:val="-6"/>
                <w:kern w:val="0"/>
                <w:sz w:val="24"/>
                <w:szCs w:val="24"/>
                <w:highlight w:val="none"/>
                <w:lang w:val="en-US" w:eastAsia="zh-CN" w:bidi="ar"/>
              </w:rPr>
              <w:t>渔业船舶已登记但未按规定持有船舶国籍证书、船舶登记证书、船舶检验证书的</w:t>
            </w:r>
          </w:p>
        </w:tc>
        <w:tc>
          <w:tcPr>
            <w:tcW w:w="15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highlight w:val="none"/>
              </w:rPr>
            </w:pPr>
            <w:r>
              <w:rPr>
                <w:rFonts w:hint="eastAsia" w:ascii="宋体" w:hAnsi="宋体" w:eastAsia="宋体" w:cs="宋体"/>
                <w:b w:val="0"/>
                <w:bCs w:val="0"/>
                <w:i w:val="0"/>
                <w:iCs w:val="0"/>
                <w:caps w:val="0"/>
                <w:color w:val="333333"/>
                <w:spacing w:val="-6"/>
                <w:kern w:val="0"/>
                <w:sz w:val="24"/>
                <w:szCs w:val="24"/>
                <w:highlight w:val="none"/>
                <w:lang w:val="en-US" w:eastAsia="zh-CN" w:bidi="ar"/>
              </w:rPr>
              <w:t>海洋与渔业行政执法机关</w:t>
            </w:r>
          </w:p>
        </w:tc>
        <w:tc>
          <w:tcPr>
            <w:tcW w:w="22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highlight w:val="none"/>
              </w:rPr>
            </w:pPr>
            <w:r>
              <w:rPr>
                <w:rFonts w:hint="eastAsia" w:ascii="宋体" w:hAnsi="宋体" w:eastAsia="宋体" w:cs="宋体"/>
                <w:b w:val="0"/>
                <w:bCs w:val="0"/>
                <w:i w:val="0"/>
                <w:iCs w:val="0"/>
                <w:caps w:val="0"/>
                <w:color w:val="333333"/>
                <w:spacing w:val="-6"/>
                <w:kern w:val="0"/>
                <w:sz w:val="24"/>
                <w:szCs w:val="24"/>
                <w:highlight w:val="none"/>
                <w:lang w:val="en-US" w:eastAsia="zh-CN" w:bidi="ar"/>
              </w:rPr>
              <w:t>相关证书都已办理，首次发现临时忘记携带，危害后果轻微，经教育后予及时改正的</w:t>
            </w:r>
          </w:p>
        </w:tc>
        <w:tc>
          <w:tcPr>
            <w:tcW w:w="73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highlight w:val="none"/>
              </w:rPr>
            </w:pPr>
            <w:r>
              <w:rPr>
                <w:rFonts w:hint="eastAsia" w:ascii="宋体" w:hAnsi="宋体" w:eastAsia="宋体" w:cs="宋体"/>
                <w:b w:val="0"/>
                <w:bCs w:val="0"/>
                <w:i w:val="0"/>
                <w:iCs w:val="0"/>
                <w:caps w:val="0"/>
                <w:color w:val="333333"/>
                <w:spacing w:val="-6"/>
                <w:kern w:val="0"/>
                <w:sz w:val="24"/>
                <w:szCs w:val="24"/>
                <w:highlight w:val="none"/>
                <w:lang w:val="en-US" w:eastAsia="zh-CN" w:bidi="ar"/>
              </w:rPr>
              <w:t>《中华人民共和国渔业港航监督行政处罚规定》（2000年6月13日施行）</w:t>
            </w:r>
          </w:p>
          <w:p>
            <w:pPr>
              <w:keepNext w:val="0"/>
              <w:keepLines w:val="0"/>
              <w:widowControl/>
              <w:suppressLineNumbers w:val="0"/>
              <w:spacing w:before="0" w:beforeAutospacing="0" w:after="0" w:afterAutospacing="0"/>
              <w:ind w:left="0" w:right="0"/>
              <w:jc w:val="left"/>
              <w:rPr>
                <w:rFonts w:hint="eastAsia" w:ascii="宋体" w:hAnsi="宋体" w:eastAsia="宋体" w:cs="宋体"/>
                <w:highlight w:val="none"/>
              </w:rPr>
            </w:pPr>
            <w:r>
              <w:rPr>
                <w:rFonts w:hint="eastAsia" w:ascii="宋体" w:hAnsi="宋体" w:eastAsia="宋体" w:cs="宋体"/>
                <w:b w:val="0"/>
                <w:bCs w:val="0"/>
                <w:i w:val="0"/>
                <w:iCs w:val="0"/>
                <w:caps w:val="0"/>
                <w:color w:val="333333"/>
                <w:spacing w:val="-6"/>
                <w:kern w:val="0"/>
                <w:sz w:val="24"/>
                <w:szCs w:val="24"/>
                <w:highlight w:val="none"/>
                <w:lang w:val="en-US" w:eastAsia="zh-CN" w:bidi="ar"/>
              </w:rPr>
              <w:t>第十五条  已办理渔业船舶登记手续，但未按规定持有船舶国籍证书、船舶登记证书、船舶检验证书、船舶航行签证簿的，予以警告，责令其改正，并可处200元以上1000元以下罚款。</w:t>
            </w:r>
          </w:p>
        </w:tc>
        <w:tc>
          <w:tcPr>
            <w:tcW w:w="156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highlight w:val="none"/>
              </w:rPr>
            </w:pPr>
            <w:r>
              <w:rPr>
                <w:rFonts w:hint="eastAsia" w:ascii="宋体" w:hAnsi="宋体" w:eastAsia="宋体" w:cs="宋体"/>
                <w:b w:val="0"/>
                <w:bCs w:val="0"/>
                <w:i w:val="0"/>
                <w:iCs w:val="0"/>
                <w:caps w:val="0"/>
                <w:color w:val="333333"/>
                <w:spacing w:val="-6"/>
                <w:kern w:val="0"/>
                <w:sz w:val="24"/>
                <w:szCs w:val="24"/>
                <w:highlight w:val="none"/>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2654" w:hRule="atLeast"/>
        </w:trPr>
        <w:tc>
          <w:tcPr>
            <w:tcW w:w="8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 </w:t>
            </w:r>
          </w:p>
          <w:p>
            <w:pPr>
              <w:keepNext w:val="0"/>
              <w:keepLines w:val="0"/>
              <w:widowControl/>
              <w:suppressLineNumbers w:val="0"/>
              <w:spacing w:before="0" w:beforeAutospacing="1" w:after="0" w:afterAutospacing="1"/>
              <w:ind w:left="0" w:right="0" w:firstLine="235"/>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2</w:t>
            </w:r>
          </w:p>
        </w:tc>
        <w:tc>
          <w:tcPr>
            <w:tcW w:w="1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侵犯浅海、滩涂水产增养殖使用权或者承包经营权的</w:t>
            </w:r>
          </w:p>
        </w:tc>
        <w:tc>
          <w:tcPr>
            <w:tcW w:w="15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海洋与渔业行政执法机关</w:t>
            </w:r>
          </w:p>
        </w:tc>
        <w:tc>
          <w:tcPr>
            <w:tcW w:w="22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首次发现违法，侵犯网箱养殖面积≤5平方米或其他养殖面积≤0.2亩，经责令后立即停止违法行为，赔偿他人损失，且养殖者明确表示不予追究的</w:t>
            </w:r>
          </w:p>
        </w:tc>
        <w:tc>
          <w:tcPr>
            <w:tcW w:w="73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《福建省浅海滩涂水产增养殖管理条例》（2010年9月30日修订）</w:t>
            </w:r>
          </w:p>
          <w:p>
            <w:pPr>
              <w:keepNext w:val="0"/>
              <w:keepLines w:val="0"/>
              <w:widowControl/>
              <w:suppressLineNumbers w:val="0"/>
              <w:spacing w:before="0" w:beforeAutospacing="0" w:after="0" w:afterAutospacing="0"/>
              <w:ind w:left="0" w:right="0"/>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第三十一条  侵犯浅海、滩涂水产增养殖使用权或者承包经营权的，由县级以上人民政府渔业行政主管部门或者其所属的渔政监督管理机构责令停止违法行为，可以并处五千元以上二万元以下罚款；造成水产养殖者损失的，应当赔偿损失；构成犯罪的，依法追究刑事责任。</w:t>
            </w:r>
          </w:p>
        </w:tc>
        <w:tc>
          <w:tcPr>
            <w:tcW w:w="156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252" w:hRule="atLeast"/>
        </w:trPr>
        <w:tc>
          <w:tcPr>
            <w:tcW w:w="8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firstLine="235"/>
              <w:jc w:val="both"/>
              <w:rPr>
                <w:rFonts w:hint="default" w:ascii="宋体" w:hAnsi="宋体" w:eastAsia="宋体" w:cs="宋体"/>
                <w:b w:val="0"/>
                <w:bCs w:val="0"/>
                <w:i w:val="0"/>
                <w:iCs w:val="0"/>
                <w:caps w:val="0"/>
                <w:color w:val="333333"/>
                <w:spacing w:val="-6"/>
                <w:kern w:val="0"/>
                <w:sz w:val="24"/>
                <w:szCs w:val="24"/>
                <w:lang w:val="en-US" w:eastAsia="zh-CN" w:bidi="ar"/>
              </w:rPr>
            </w:pPr>
            <w:r>
              <w:rPr>
                <w:rFonts w:hint="eastAsia" w:ascii="宋体" w:hAnsi="宋体" w:eastAsia="宋体" w:cs="宋体"/>
                <w:b w:val="0"/>
                <w:bCs w:val="0"/>
                <w:i w:val="0"/>
                <w:iCs w:val="0"/>
                <w:caps w:val="0"/>
                <w:color w:val="333333"/>
                <w:spacing w:val="-6"/>
                <w:kern w:val="0"/>
                <w:sz w:val="24"/>
                <w:szCs w:val="24"/>
                <w:lang w:val="en-US" w:eastAsia="zh-CN" w:bidi="ar"/>
              </w:rPr>
              <w:t>3</w:t>
            </w:r>
          </w:p>
        </w:tc>
        <w:tc>
          <w:tcPr>
            <w:tcW w:w="1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val="0"/>
                <w:bCs w:val="0"/>
                <w:i w:val="0"/>
                <w:iCs w:val="0"/>
                <w:caps w:val="0"/>
                <w:color w:val="333333"/>
                <w:spacing w:val="-6"/>
                <w:kern w:val="0"/>
                <w:sz w:val="24"/>
                <w:szCs w:val="24"/>
                <w:lang w:val="en-US" w:eastAsia="zh-CN" w:bidi="ar"/>
              </w:rPr>
            </w:pPr>
            <w:r>
              <w:rPr>
                <w:rFonts w:hint="eastAsia" w:ascii="宋体" w:hAnsi="宋体" w:eastAsia="宋体" w:cs="宋体"/>
                <w:b w:val="0"/>
                <w:bCs w:val="0"/>
                <w:i w:val="0"/>
                <w:iCs w:val="0"/>
                <w:caps w:val="0"/>
                <w:color w:val="333333"/>
                <w:spacing w:val="-6"/>
                <w:kern w:val="0"/>
                <w:sz w:val="24"/>
                <w:szCs w:val="24"/>
                <w:lang w:val="en-US" w:eastAsia="zh-CN" w:bidi="ar"/>
              </w:rPr>
              <w:t>未按照捕捞许可证关于作业类型、场所、时限和渔具数量规定进行捕捞的</w:t>
            </w:r>
          </w:p>
        </w:tc>
        <w:tc>
          <w:tcPr>
            <w:tcW w:w="15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val="0"/>
                <w:bCs w:val="0"/>
                <w:i w:val="0"/>
                <w:iCs w:val="0"/>
                <w:caps w:val="0"/>
                <w:color w:val="333333"/>
                <w:spacing w:val="-6"/>
                <w:kern w:val="0"/>
                <w:sz w:val="24"/>
                <w:szCs w:val="24"/>
                <w:lang w:val="en-US" w:eastAsia="zh-CN" w:bidi="ar"/>
              </w:rPr>
            </w:pPr>
            <w:r>
              <w:rPr>
                <w:rFonts w:hint="eastAsia" w:ascii="宋体" w:hAnsi="宋体" w:eastAsia="宋体" w:cs="宋体"/>
                <w:b w:val="0"/>
                <w:bCs w:val="0"/>
                <w:i w:val="0"/>
                <w:iCs w:val="0"/>
                <w:caps w:val="0"/>
                <w:color w:val="333333"/>
                <w:spacing w:val="-6"/>
                <w:kern w:val="0"/>
                <w:sz w:val="24"/>
                <w:szCs w:val="24"/>
                <w:lang w:val="en-US" w:eastAsia="zh-CN" w:bidi="ar"/>
              </w:rPr>
              <w:t>海洋与渔业行政执法机关</w:t>
            </w:r>
          </w:p>
        </w:tc>
        <w:tc>
          <w:tcPr>
            <w:tcW w:w="22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val="0"/>
                <w:bCs w:val="0"/>
                <w:i w:val="0"/>
                <w:iCs w:val="0"/>
                <w:caps w:val="0"/>
                <w:color w:val="333333"/>
                <w:spacing w:val="-6"/>
                <w:kern w:val="0"/>
                <w:sz w:val="24"/>
                <w:szCs w:val="24"/>
                <w:lang w:val="en-US" w:eastAsia="zh-CN" w:bidi="ar"/>
              </w:rPr>
            </w:pPr>
            <w:r>
              <w:rPr>
                <w:rFonts w:hint="eastAsia" w:ascii="宋体" w:hAnsi="宋体" w:eastAsia="宋体" w:cs="宋体"/>
                <w:b w:val="0"/>
                <w:bCs w:val="0"/>
                <w:i w:val="0"/>
                <w:iCs w:val="0"/>
                <w:caps w:val="0"/>
                <w:color w:val="333333"/>
                <w:spacing w:val="-6"/>
                <w:kern w:val="0"/>
                <w:sz w:val="24"/>
                <w:szCs w:val="24"/>
                <w:lang w:val="en-US" w:eastAsia="zh-CN" w:bidi="ar"/>
              </w:rPr>
              <w:t>首次被发现；船上无渔获物；及时停止捕捞行为并在限期内改正的。</w:t>
            </w:r>
          </w:p>
          <w:p>
            <w:pPr>
              <w:keepNext w:val="0"/>
              <w:keepLines w:val="0"/>
              <w:widowControl/>
              <w:suppressLineNumbers w:val="0"/>
              <w:spacing w:before="0" w:beforeAutospacing="0" w:after="0" w:afterAutospacing="0"/>
              <w:ind w:left="0" w:right="0"/>
              <w:jc w:val="both"/>
              <w:rPr>
                <w:rFonts w:hint="eastAsia" w:ascii="宋体" w:hAnsi="宋体" w:eastAsia="宋体" w:cs="宋体"/>
                <w:b w:val="0"/>
                <w:bCs w:val="0"/>
                <w:i w:val="0"/>
                <w:iCs w:val="0"/>
                <w:caps w:val="0"/>
                <w:color w:val="333333"/>
                <w:spacing w:val="-6"/>
                <w:kern w:val="0"/>
                <w:sz w:val="24"/>
                <w:szCs w:val="24"/>
                <w:lang w:val="en-US" w:eastAsia="zh-CN" w:bidi="ar"/>
              </w:rPr>
            </w:pPr>
          </w:p>
        </w:tc>
        <w:tc>
          <w:tcPr>
            <w:tcW w:w="73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val="0"/>
                <w:bCs w:val="0"/>
                <w:i w:val="0"/>
                <w:iCs w:val="0"/>
                <w:caps w:val="0"/>
                <w:color w:val="333333"/>
                <w:spacing w:val="-6"/>
                <w:kern w:val="0"/>
                <w:sz w:val="24"/>
                <w:szCs w:val="24"/>
                <w:lang w:val="en-US" w:eastAsia="zh-CN" w:bidi="ar"/>
              </w:rPr>
            </w:pPr>
            <w:r>
              <w:rPr>
                <w:rFonts w:hint="eastAsia" w:ascii="宋体" w:hAnsi="宋体" w:eastAsia="宋体" w:cs="宋体"/>
                <w:b w:val="0"/>
                <w:bCs w:val="0"/>
                <w:i w:val="0"/>
                <w:iCs w:val="0"/>
                <w:caps w:val="0"/>
                <w:color w:val="333333"/>
                <w:spacing w:val="-6"/>
                <w:kern w:val="0"/>
                <w:sz w:val="24"/>
                <w:szCs w:val="24"/>
                <w:lang w:val="en-US" w:eastAsia="zh-CN" w:bidi="ar"/>
              </w:rPr>
              <w:t>《福建省实施〈中华人民共和国渔业法〉办法》（2019年11月27日修正）第四十九条  违反本办法第二十六条第二规定，未按照捕捞许可证关于作业类型、场所、时限和渔具数量规定进行捕捞的，没收渔获物和违法所得，可以按照下列规定并处罚款：</w:t>
            </w:r>
          </w:p>
          <w:p>
            <w:pPr>
              <w:keepNext w:val="0"/>
              <w:keepLines w:val="0"/>
              <w:widowControl/>
              <w:suppressLineNumbers w:val="0"/>
              <w:spacing w:before="0" w:beforeAutospacing="0" w:after="0" w:afterAutospacing="0"/>
              <w:ind w:left="0" w:right="0"/>
              <w:jc w:val="both"/>
              <w:rPr>
                <w:rFonts w:hint="eastAsia" w:ascii="宋体" w:hAnsi="宋体" w:eastAsia="宋体" w:cs="宋体"/>
                <w:b w:val="0"/>
                <w:bCs w:val="0"/>
                <w:i w:val="0"/>
                <w:iCs w:val="0"/>
                <w:caps w:val="0"/>
                <w:color w:val="333333"/>
                <w:spacing w:val="-6"/>
                <w:kern w:val="0"/>
                <w:sz w:val="24"/>
                <w:szCs w:val="24"/>
                <w:lang w:val="en-US" w:eastAsia="zh-CN" w:bidi="ar"/>
              </w:rPr>
            </w:pPr>
            <w:r>
              <w:rPr>
                <w:rFonts w:hint="eastAsia" w:ascii="宋体" w:hAnsi="宋体" w:eastAsia="宋体" w:cs="宋体"/>
                <w:b w:val="0"/>
                <w:bCs w:val="0"/>
                <w:i w:val="0"/>
                <w:iCs w:val="0"/>
                <w:caps w:val="0"/>
                <w:color w:val="333333"/>
                <w:spacing w:val="-6"/>
                <w:kern w:val="0"/>
                <w:sz w:val="24"/>
                <w:szCs w:val="24"/>
                <w:lang w:val="en-US" w:eastAsia="zh-CN" w:bidi="ar"/>
              </w:rPr>
              <w:t>（一）船长大于或者等于二十四米的海洋机动渔业船舶，处三万元至五万元的罚款；</w:t>
            </w:r>
          </w:p>
          <w:p>
            <w:pPr>
              <w:keepNext w:val="0"/>
              <w:keepLines w:val="0"/>
              <w:widowControl/>
              <w:suppressLineNumbers w:val="0"/>
              <w:spacing w:before="0" w:beforeAutospacing="0" w:after="0" w:afterAutospacing="0"/>
              <w:ind w:left="0" w:right="0"/>
              <w:jc w:val="both"/>
              <w:rPr>
                <w:rFonts w:hint="eastAsia" w:ascii="宋体" w:hAnsi="宋体" w:eastAsia="宋体" w:cs="宋体"/>
                <w:b w:val="0"/>
                <w:bCs w:val="0"/>
                <w:i w:val="0"/>
                <w:iCs w:val="0"/>
                <w:caps w:val="0"/>
                <w:color w:val="333333"/>
                <w:spacing w:val="-6"/>
                <w:kern w:val="0"/>
                <w:sz w:val="24"/>
                <w:szCs w:val="24"/>
                <w:lang w:val="en-US" w:eastAsia="zh-CN" w:bidi="ar"/>
              </w:rPr>
            </w:pPr>
            <w:r>
              <w:rPr>
                <w:rFonts w:hint="eastAsia" w:ascii="宋体" w:hAnsi="宋体" w:eastAsia="宋体" w:cs="宋体"/>
                <w:b w:val="0"/>
                <w:bCs w:val="0"/>
                <w:i w:val="0"/>
                <w:iCs w:val="0"/>
                <w:caps w:val="0"/>
                <w:color w:val="333333"/>
                <w:spacing w:val="-6"/>
                <w:kern w:val="0"/>
                <w:sz w:val="24"/>
                <w:szCs w:val="24"/>
                <w:lang w:val="en-US" w:eastAsia="zh-CN" w:bidi="ar"/>
              </w:rPr>
              <w:t>（二）船长大于或者等于十二米且小于二十四米的海洋机动渔业船舶，处一万元至三万元的罚款；</w:t>
            </w:r>
          </w:p>
          <w:p>
            <w:pPr>
              <w:keepNext w:val="0"/>
              <w:keepLines w:val="0"/>
              <w:widowControl/>
              <w:suppressLineNumbers w:val="0"/>
              <w:spacing w:before="0" w:beforeAutospacing="0" w:after="0" w:afterAutospacing="0"/>
              <w:ind w:left="0" w:right="0"/>
              <w:jc w:val="both"/>
              <w:rPr>
                <w:rFonts w:hint="eastAsia" w:ascii="宋体" w:hAnsi="宋体" w:eastAsia="宋体" w:cs="宋体"/>
                <w:b w:val="0"/>
                <w:bCs w:val="0"/>
                <w:i w:val="0"/>
                <w:iCs w:val="0"/>
                <w:caps w:val="0"/>
                <w:color w:val="333333"/>
                <w:spacing w:val="-6"/>
                <w:kern w:val="0"/>
                <w:sz w:val="24"/>
                <w:szCs w:val="24"/>
                <w:lang w:val="en-US" w:eastAsia="zh-CN" w:bidi="ar"/>
              </w:rPr>
            </w:pPr>
            <w:r>
              <w:rPr>
                <w:rFonts w:hint="eastAsia" w:ascii="宋体" w:hAnsi="宋体" w:eastAsia="宋体" w:cs="宋体"/>
                <w:b w:val="0"/>
                <w:bCs w:val="0"/>
                <w:i w:val="0"/>
                <w:iCs w:val="0"/>
                <w:caps w:val="0"/>
                <w:color w:val="333333"/>
                <w:spacing w:val="-6"/>
                <w:kern w:val="0"/>
                <w:sz w:val="24"/>
                <w:szCs w:val="24"/>
                <w:lang w:val="en-US" w:eastAsia="zh-CN" w:bidi="ar"/>
              </w:rPr>
              <w:t>（三）船长小于十二米的海洋机动渔业船舶，处二千元至一万元的罚款；</w:t>
            </w:r>
          </w:p>
          <w:p>
            <w:pPr>
              <w:keepNext w:val="0"/>
              <w:keepLines w:val="0"/>
              <w:widowControl/>
              <w:suppressLineNumbers w:val="0"/>
              <w:spacing w:before="0" w:beforeAutospacing="0" w:after="0" w:afterAutospacing="0"/>
              <w:ind w:left="0" w:right="0"/>
              <w:jc w:val="both"/>
              <w:rPr>
                <w:rFonts w:hint="eastAsia" w:ascii="宋体" w:hAnsi="宋体" w:eastAsia="宋体" w:cs="宋体"/>
                <w:b w:val="0"/>
                <w:bCs w:val="0"/>
                <w:i w:val="0"/>
                <w:iCs w:val="0"/>
                <w:caps w:val="0"/>
                <w:color w:val="333333"/>
                <w:spacing w:val="-6"/>
                <w:kern w:val="0"/>
                <w:sz w:val="24"/>
                <w:szCs w:val="24"/>
                <w:lang w:val="en-US" w:eastAsia="zh-CN" w:bidi="ar"/>
              </w:rPr>
            </w:pPr>
            <w:r>
              <w:rPr>
                <w:rFonts w:hint="eastAsia" w:ascii="宋体" w:hAnsi="宋体" w:eastAsia="宋体" w:cs="宋体"/>
                <w:b w:val="0"/>
                <w:bCs w:val="0"/>
                <w:i w:val="0"/>
                <w:iCs w:val="0"/>
                <w:caps w:val="0"/>
                <w:color w:val="333333"/>
                <w:spacing w:val="-6"/>
                <w:kern w:val="0"/>
                <w:sz w:val="24"/>
                <w:szCs w:val="24"/>
                <w:lang w:val="en-US" w:eastAsia="zh-CN" w:bidi="ar"/>
              </w:rPr>
              <w:t>（四）内陆水域渔业船舶，处五百元至一千元的罚款。</w:t>
            </w:r>
          </w:p>
          <w:p>
            <w:pPr>
              <w:keepNext w:val="0"/>
              <w:keepLines w:val="0"/>
              <w:widowControl/>
              <w:suppressLineNumbers w:val="0"/>
              <w:spacing w:before="0" w:beforeAutospacing="0" w:after="0" w:afterAutospacing="0"/>
              <w:ind w:left="0" w:right="0"/>
              <w:jc w:val="both"/>
              <w:rPr>
                <w:rFonts w:hint="eastAsia" w:ascii="宋体" w:hAnsi="宋体" w:eastAsia="宋体" w:cs="宋体"/>
                <w:b w:val="0"/>
                <w:bCs w:val="0"/>
                <w:i w:val="0"/>
                <w:iCs w:val="0"/>
                <w:caps w:val="0"/>
                <w:color w:val="333333"/>
                <w:spacing w:val="-6"/>
                <w:kern w:val="0"/>
                <w:sz w:val="24"/>
                <w:szCs w:val="24"/>
                <w:lang w:val="en-US" w:eastAsia="zh-CN" w:bidi="ar"/>
              </w:rPr>
            </w:pPr>
          </w:p>
        </w:tc>
        <w:tc>
          <w:tcPr>
            <w:tcW w:w="156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val="0"/>
                <w:bCs w:val="0"/>
                <w:i w:val="0"/>
                <w:iCs w:val="0"/>
                <w:caps w:val="0"/>
                <w:color w:val="333333"/>
                <w:spacing w:val="-6"/>
                <w:kern w:val="0"/>
                <w:sz w:val="24"/>
                <w:szCs w:val="24"/>
                <w:lang w:val="en-US" w:eastAsia="zh-CN" w:bidi="ar"/>
              </w:rPr>
            </w:pPr>
            <w:r>
              <w:rPr>
                <w:rFonts w:hint="eastAsia" w:ascii="宋体" w:hAnsi="宋体" w:eastAsia="宋体" w:cs="宋体"/>
                <w:b w:val="0"/>
                <w:bCs w:val="0"/>
                <w:i w:val="0"/>
                <w:iCs w:val="0"/>
                <w:caps w:val="0"/>
                <w:color w:val="333333"/>
                <w:spacing w:val="-6"/>
                <w:kern w:val="0"/>
                <w:sz w:val="24"/>
                <w:szCs w:val="24"/>
                <w:lang w:val="en-US" w:eastAsia="zh-CN" w:bidi="ar"/>
              </w:rPr>
              <w:t>批评教育，责令改正</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189" w:hRule="atLeast"/>
        </w:trPr>
        <w:tc>
          <w:tcPr>
            <w:tcW w:w="8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宋体" w:hAnsi="宋体" w:eastAsia="宋体" w:cs="宋体"/>
                <w:b w:val="0"/>
                <w:bCs w:val="0"/>
                <w:i w:val="0"/>
                <w:iCs w:val="0"/>
                <w:caps w:val="0"/>
                <w:color w:val="333333"/>
                <w:spacing w:val="-6"/>
                <w:kern w:val="0"/>
                <w:sz w:val="24"/>
                <w:szCs w:val="24"/>
                <w:lang w:val="en-US" w:eastAsia="zh-CN" w:bidi="ar"/>
              </w:rPr>
            </w:pPr>
            <w:r>
              <w:rPr>
                <w:rFonts w:hint="eastAsia" w:ascii="宋体" w:hAnsi="宋体" w:eastAsia="宋体" w:cs="宋体"/>
                <w:b w:val="0"/>
                <w:bCs w:val="0"/>
                <w:i w:val="0"/>
                <w:iCs w:val="0"/>
                <w:caps w:val="0"/>
                <w:color w:val="333333"/>
                <w:spacing w:val="-6"/>
                <w:kern w:val="0"/>
                <w:sz w:val="24"/>
                <w:szCs w:val="24"/>
                <w:lang w:val="en-US" w:eastAsia="zh-CN" w:bidi="ar"/>
              </w:rPr>
              <w:t>4</w:t>
            </w:r>
          </w:p>
        </w:tc>
        <w:tc>
          <w:tcPr>
            <w:tcW w:w="1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val="0"/>
                <w:bCs w:val="0"/>
                <w:i w:val="0"/>
                <w:iCs w:val="0"/>
                <w:caps w:val="0"/>
                <w:color w:val="333333"/>
                <w:spacing w:val="-6"/>
                <w:kern w:val="0"/>
                <w:sz w:val="24"/>
                <w:szCs w:val="24"/>
                <w:lang w:val="en-US" w:eastAsia="zh-CN" w:bidi="ar"/>
              </w:rPr>
            </w:pPr>
            <w:r>
              <w:rPr>
                <w:rFonts w:hint="eastAsia" w:ascii="宋体" w:hAnsi="宋体" w:eastAsia="宋体" w:cs="宋体"/>
                <w:b w:val="0"/>
                <w:bCs w:val="0"/>
                <w:i w:val="0"/>
                <w:iCs w:val="0"/>
                <w:caps w:val="0"/>
                <w:color w:val="333333"/>
                <w:spacing w:val="-6"/>
                <w:kern w:val="0"/>
                <w:sz w:val="24"/>
                <w:szCs w:val="24"/>
                <w:lang w:val="en-US" w:eastAsia="zh-CN" w:bidi="ar"/>
              </w:rPr>
              <w:t>随船携带禁用渔具或者不符合规格标准的渔具进行捕捞的</w:t>
            </w:r>
          </w:p>
        </w:tc>
        <w:tc>
          <w:tcPr>
            <w:tcW w:w="15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val="0"/>
                <w:bCs w:val="0"/>
                <w:i w:val="0"/>
                <w:iCs w:val="0"/>
                <w:caps w:val="0"/>
                <w:color w:val="333333"/>
                <w:spacing w:val="-6"/>
                <w:kern w:val="0"/>
                <w:sz w:val="24"/>
                <w:szCs w:val="24"/>
                <w:lang w:val="en-US" w:eastAsia="zh-CN" w:bidi="ar"/>
              </w:rPr>
            </w:pPr>
            <w:r>
              <w:rPr>
                <w:rFonts w:hint="eastAsia" w:ascii="宋体" w:hAnsi="宋体" w:eastAsia="宋体" w:cs="宋体"/>
                <w:b w:val="0"/>
                <w:bCs w:val="0"/>
                <w:i w:val="0"/>
                <w:iCs w:val="0"/>
                <w:caps w:val="0"/>
                <w:color w:val="333333"/>
                <w:spacing w:val="-6"/>
                <w:kern w:val="0"/>
                <w:sz w:val="24"/>
                <w:szCs w:val="24"/>
                <w:lang w:val="en-US" w:eastAsia="zh-CN" w:bidi="ar"/>
              </w:rPr>
              <w:t>海洋与渔业行政执法机关</w:t>
            </w:r>
          </w:p>
        </w:tc>
        <w:tc>
          <w:tcPr>
            <w:tcW w:w="22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val="0"/>
                <w:bCs w:val="0"/>
                <w:i w:val="0"/>
                <w:iCs w:val="0"/>
                <w:caps w:val="0"/>
                <w:color w:val="333333"/>
                <w:spacing w:val="-6"/>
                <w:kern w:val="0"/>
                <w:sz w:val="24"/>
                <w:szCs w:val="24"/>
                <w:lang w:val="en-US" w:eastAsia="zh-CN" w:bidi="ar"/>
              </w:rPr>
            </w:pPr>
            <w:r>
              <w:rPr>
                <w:rFonts w:hint="eastAsia" w:ascii="宋体" w:hAnsi="宋体" w:eastAsia="宋体" w:cs="宋体"/>
                <w:b w:val="0"/>
                <w:bCs w:val="0"/>
                <w:i w:val="0"/>
                <w:iCs w:val="0"/>
                <w:caps w:val="0"/>
                <w:color w:val="333333"/>
                <w:spacing w:val="-6"/>
                <w:kern w:val="0"/>
                <w:sz w:val="24"/>
                <w:szCs w:val="24"/>
                <w:lang w:val="en-US" w:eastAsia="zh-CN" w:bidi="ar"/>
              </w:rPr>
              <w:t>首次被发现；船上无渔获物；主动上缴禁用渔具或者不符合规格标准渔具；</w:t>
            </w:r>
          </w:p>
          <w:p>
            <w:pPr>
              <w:keepNext w:val="0"/>
              <w:keepLines w:val="0"/>
              <w:widowControl/>
              <w:suppressLineNumbers w:val="0"/>
              <w:spacing w:before="0" w:beforeAutospacing="0" w:after="0" w:afterAutospacing="0"/>
              <w:ind w:left="0" w:right="0"/>
              <w:jc w:val="both"/>
              <w:rPr>
                <w:rFonts w:hint="eastAsia" w:ascii="宋体" w:hAnsi="宋体" w:eastAsia="宋体" w:cs="宋体"/>
                <w:b w:val="0"/>
                <w:bCs w:val="0"/>
                <w:i w:val="0"/>
                <w:iCs w:val="0"/>
                <w:caps w:val="0"/>
                <w:color w:val="333333"/>
                <w:spacing w:val="-6"/>
                <w:kern w:val="0"/>
                <w:sz w:val="24"/>
                <w:szCs w:val="24"/>
                <w:lang w:val="en-US" w:eastAsia="zh-CN" w:bidi="ar"/>
              </w:rPr>
            </w:pPr>
          </w:p>
        </w:tc>
        <w:tc>
          <w:tcPr>
            <w:tcW w:w="73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val="0"/>
                <w:bCs w:val="0"/>
                <w:i w:val="0"/>
                <w:iCs w:val="0"/>
                <w:caps w:val="0"/>
                <w:color w:val="333333"/>
                <w:spacing w:val="-6"/>
                <w:kern w:val="0"/>
                <w:sz w:val="24"/>
                <w:szCs w:val="24"/>
                <w:lang w:val="en-US" w:eastAsia="zh-CN" w:bidi="ar"/>
              </w:rPr>
            </w:pPr>
            <w:r>
              <w:rPr>
                <w:rFonts w:hint="eastAsia" w:ascii="宋体" w:hAnsi="宋体" w:eastAsia="宋体" w:cs="宋体"/>
                <w:b w:val="0"/>
                <w:bCs w:val="0"/>
                <w:i w:val="0"/>
                <w:iCs w:val="0"/>
                <w:caps w:val="0"/>
                <w:color w:val="333333"/>
                <w:spacing w:val="-6"/>
                <w:kern w:val="0"/>
                <w:sz w:val="24"/>
                <w:szCs w:val="24"/>
                <w:lang w:val="en-US" w:eastAsia="zh-CN" w:bidi="ar"/>
              </w:rPr>
              <w:t>《福建省实施〈中华人民共和国渔业法〉办法》（2019年11月27日修正）第五十五条  违反本办法第三十九条规定，使用禁用的渔具、不符合规格标准的渔具、破坏渔业资源的捕捞方法进行捕捞的，没收渔获物和违法所得，并按照下列规定分别处以罚款：（五）在海洋随船携带、使用禁用渔具或者不符合规格标准的渔具进行捕捞的，处三万元至五万元的罚款。</w:t>
            </w:r>
          </w:p>
          <w:p>
            <w:pPr>
              <w:keepNext w:val="0"/>
              <w:keepLines w:val="0"/>
              <w:widowControl/>
              <w:suppressLineNumbers w:val="0"/>
              <w:spacing w:before="0" w:beforeAutospacing="0" w:after="0" w:afterAutospacing="0"/>
              <w:ind w:left="0" w:right="0"/>
              <w:jc w:val="both"/>
              <w:rPr>
                <w:rFonts w:hint="eastAsia" w:ascii="宋体" w:hAnsi="宋体" w:eastAsia="宋体" w:cs="宋体"/>
                <w:b w:val="0"/>
                <w:bCs w:val="0"/>
                <w:i w:val="0"/>
                <w:iCs w:val="0"/>
                <w:caps w:val="0"/>
                <w:color w:val="333333"/>
                <w:spacing w:val="-6"/>
                <w:kern w:val="0"/>
                <w:sz w:val="24"/>
                <w:szCs w:val="24"/>
                <w:lang w:val="en-US" w:eastAsia="zh-CN" w:bidi="ar"/>
              </w:rPr>
            </w:pPr>
          </w:p>
        </w:tc>
        <w:tc>
          <w:tcPr>
            <w:tcW w:w="156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val="0"/>
                <w:bCs w:val="0"/>
                <w:i w:val="0"/>
                <w:iCs w:val="0"/>
                <w:caps w:val="0"/>
                <w:color w:val="333333"/>
                <w:spacing w:val="-6"/>
                <w:kern w:val="0"/>
                <w:sz w:val="24"/>
                <w:szCs w:val="24"/>
                <w:lang w:val="en-US" w:eastAsia="zh-CN" w:bidi="ar"/>
              </w:rPr>
            </w:pPr>
            <w:r>
              <w:rPr>
                <w:rFonts w:hint="eastAsia" w:ascii="宋体" w:hAnsi="宋体" w:eastAsia="宋体" w:cs="宋体"/>
                <w:b w:val="0"/>
                <w:bCs w:val="0"/>
                <w:i w:val="0"/>
                <w:iCs w:val="0"/>
                <w:caps w:val="0"/>
                <w:color w:val="333333"/>
                <w:spacing w:val="-6"/>
                <w:kern w:val="0"/>
                <w:sz w:val="24"/>
                <w:szCs w:val="24"/>
                <w:lang w:val="en-US" w:eastAsia="zh-CN" w:bidi="ar"/>
              </w:rPr>
              <w:t>批评教育，责令改正</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830" w:hRule="atLeast"/>
        </w:trPr>
        <w:tc>
          <w:tcPr>
            <w:tcW w:w="8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宋体" w:hAnsi="宋体" w:eastAsia="宋体" w:cs="宋体"/>
                <w:b w:val="0"/>
                <w:bCs w:val="0"/>
                <w:i w:val="0"/>
                <w:iCs w:val="0"/>
                <w:caps w:val="0"/>
                <w:color w:val="333333"/>
                <w:spacing w:val="-6"/>
                <w:kern w:val="0"/>
                <w:sz w:val="24"/>
                <w:szCs w:val="24"/>
                <w:lang w:val="en-US" w:eastAsia="zh-CN" w:bidi="ar"/>
              </w:rPr>
            </w:pPr>
            <w:r>
              <w:rPr>
                <w:rFonts w:hint="eastAsia" w:ascii="宋体" w:hAnsi="宋体" w:eastAsia="宋体" w:cs="宋体"/>
                <w:b w:val="0"/>
                <w:bCs w:val="0"/>
                <w:i w:val="0"/>
                <w:iCs w:val="0"/>
                <w:caps w:val="0"/>
                <w:color w:val="333333"/>
                <w:spacing w:val="-6"/>
                <w:kern w:val="0"/>
                <w:sz w:val="24"/>
                <w:szCs w:val="24"/>
                <w:lang w:val="en-US" w:eastAsia="zh-CN" w:bidi="ar"/>
              </w:rPr>
              <w:t>5</w:t>
            </w:r>
          </w:p>
        </w:tc>
        <w:tc>
          <w:tcPr>
            <w:tcW w:w="1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val="0"/>
                <w:bCs w:val="0"/>
                <w:i w:val="0"/>
                <w:iCs w:val="0"/>
                <w:caps w:val="0"/>
                <w:color w:val="333333"/>
                <w:spacing w:val="-6"/>
                <w:kern w:val="0"/>
                <w:sz w:val="24"/>
                <w:szCs w:val="24"/>
                <w:lang w:val="en-US" w:eastAsia="zh-CN" w:bidi="ar"/>
              </w:rPr>
            </w:pPr>
            <w:r>
              <w:rPr>
                <w:rFonts w:hint="eastAsia" w:ascii="宋体" w:hAnsi="宋体" w:eastAsia="宋体" w:cs="宋体"/>
                <w:b w:val="0"/>
                <w:bCs w:val="0"/>
                <w:i w:val="0"/>
                <w:iCs w:val="0"/>
                <w:caps w:val="0"/>
                <w:color w:val="333333"/>
                <w:spacing w:val="-6"/>
                <w:kern w:val="0"/>
                <w:sz w:val="24"/>
                <w:szCs w:val="24"/>
                <w:lang w:val="en-US" w:eastAsia="zh-CN" w:bidi="ar"/>
              </w:rPr>
              <w:t>未依法取得渔港经营许可，从事渔港经营活动的</w:t>
            </w:r>
          </w:p>
        </w:tc>
        <w:tc>
          <w:tcPr>
            <w:tcW w:w="15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val="0"/>
                <w:bCs w:val="0"/>
                <w:i w:val="0"/>
                <w:iCs w:val="0"/>
                <w:caps w:val="0"/>
                <w:color w:val="333333"/>
                <w:spacing w:val="-6"/>
                <w:kern w:val="0"/>
                <w:sz w:val="24"/>
                <w:szCs w:val="24"/>
                <w:lang w:val="en-US" w:eastAsia="zh-CN" w:bidi="ar"/>
              </w:rPr>
            </w:pPr>
            <w:r>
              <w:rPr>
                <w:rFonts w:hint="eastAsia" w:ascii="宋体" w:hAnsi="宋体" w:eastAsia="宋体" w:cs="宋体"/>
                <w:b w:val="0"/>
                <w:bCs w:val="0"/>
                <w:i w:val="0"/>
                <w:iCs w:val="0"/>
                <w:caps w:val="0"/>
                <w:color w:val="333333"/>
                <w:spacing w:val="-6"/>
                <w:kern w:val="0"/>
                <w:sz w:val="24"/>
                <w:szCs w:val="24"/>
                <w:lang w:val="en-US" w:eastAsia="zh-CN" w:bidi="ar"/>
              </w:rPr>
              <w:t>海洋与渔业行政执法机关</w:t>
            </w:r>
          </w:p>
        </w:tc>
        <w:tc>
          <w:tcPr>
            <w:tcW w:w="22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val="0"/>
                <w:bCs w:val="0"/>
                <w:i w:val="0"/>
                <w:iCs w:val="0"/>
                <w:caps w:val="0"/>
                <w:color w:val="333333"/>
                <w:spacing w:val="-6"/>
                <w:kern w:val="0"/>
                <w:sz w:val="24"/>
                <w:szCs w:val="24"/>
                <w:lang w:val="en-US" w:eastAsia="zh-CN" w:bidi="ar"/>
              </w:rPr>
            </w:pPr>
            <w:r>
              <w:rPr>
                <w:rFonts w:hint="eastAsia" w:ascii="宋体" w:hAnsi="宋体" w:eastAsia="宋体" w:cs="宋体"/>
                <w:b w:val="0"/>
                <w:bCs w:val="0"/>
                <w:i w:val="0"/>
                <w:iCs w:val="0"/>
                <w:caps w:val="0"/>
                <w:color w:val="333333"/>
                <w:spacing w:val="-6"/>
                <w:kern w:val="0"/>
                <w:sz w:val="24"/>
                <w:szCs w:val="24"/>
                <w:lang w:val="en-US" w:eastAsia="zh-CN" w:bidi="ar"/>
              </w:rPr>
              <w:t>首次被发现；未造成危害后果、违法所得低于2000元；及时停止违法行为并在限期内改正的。</w:t>
            </w:r>
          </w:p>
        </w:tc>
        <w:tc>
          <w:tcPr>
            <w:tcW w:w="73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val="0"/>
                <w:bCs w:val="0"/>
                <w:i w:val="0"/>
                <w:iCs w:val="0"/>
                <w:caps w:val="0"/>
                <w:color w:val="333333"/>
                <w:spacing w:val="-6"/>
                <w:kern w:val="0"/>
                <w:sz w:val="24"/>
                <w:szCs w:val="24"/>
                <w:lang w:val="en-US" w:eastAsia="zh-CN" w:bidi="ar"/>
              </w:rPr>
            </w:pPr>
            <w:r>
              <w:rPr>
                <w:rFonts w:hint="eastAsia" w:ascii="宋体" w:hAnsi="宋体" w:eastAsia="宋体" w:cs="宋体"/>
                <w:b w:val="0"/>
                <w:bCs w:val="0"/>
                <w:i w:val="0"/>
                <w:iCs w:val="0"/>
                <w:caps w:val="0"/>
                <w:color w:val="333333"/>
                <w:spacing w:val="-6"/>
                <w:kern w:val="0"/>
                <w:sz w:val="24"/>
                <w:szCs w:val="24"/>
                <w:lang w:val="en-US" w:eastAsia="zh-CN" w:bidi="ar"/>
              </w:rPr>
              <w:t>《福建省渔港和渔业船舶管理条例》第三十七条 违反本条例第十三条规定，未依法取得渔港经营许可，从事渔港经营活动的，责令停止违法经营，没收违法所得；违法所得十万元以上的，并处违法所得二倍罚款；违法所得不足十万元的，处以五万元罚款。</w:t>
            </w:r>
          </w:p>
        </w:tc>
        <w:tc>
          <w:tcPr>
            <w:tcW w:w="156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val="0"/>
                <w:bCs w:val="0"/>
                <w:i w:val="0"/>
                <w:iCs w:val="0"/>
                <w:caps w:val="0"/>
                <w:color w:val="333333"/>
                <w:spacing w:val="-6"/>
                <w:kern w:val="0"/>
                <w:sz w:val="24"/>
                <w:szCs w:val="24"/>
                <w:lang w:val="en-US" w:eastAsia="zh-CN" w:bidi="ar"/>
              </w:rPr>
            </w:pPr>
            <w:r>
              <w:rPr>
                <w:rFonts w:hint="eastAsia" w:ascii="宋体" w:hAnsi="宋体" w:eastAsia="宋体" w:cs="宋体"/>
                <w:b w:val="0"/>
                <w:bCs w:val="0"/>
                <w:i w:val="0"/>
                <w:iCs w:val="0"/>
                <w:caps w:val="0"/>
                <w:color w:val="333333"/>
                <w:spacing w:val="-6"/>
                <w:kern w:val="0"/>
                <w:sz w:val="24"/>
                <w:szCs w:val="24"/>
                <w:lang w:val="en-US" w:eastAsia="zh-CN" w:bidi="ar"/>
              </w:rPr>
              <w:t>批评教育，责令改正</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31" w:hRule="atLeast"/>
        </w:trPr>
        <w:tc>
          <w:tcPr>
            <w:tcW w:w="13785" w:type="dxa"/>
            <w:gridSpan w:val="5"/>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rPr>
            </w:pPr>
            <w:r>
              <w:rPr>
                <w:rFonts w:hint="default" w:ascii="楷体_GB2312" w:hAnsi="宋体" w:eastAsia="楷体_GB2312" w:cs="楷体_GB2312"/>
                <w:b/>
                <w:bCs/>
                <w:i w:val="0"/>
                <w:iCs w:val="0"/>
                <w:caps w:val="0"/>
                <w:color w:val="333333"/>
                <w:spacing w:val="-6"/>
                <w:kern w:val="0"/>
                <w:sz w:val="28"/>
                <w:szCs w:val="28"/>
                <w:lang w:val="en-US" w:eastAsia="zh-CN" w:bidi="ar"/>
              </w:rPr>
              <w:t>（三）下列违法行为当事人有证据足以证明没有主观过错的，不予行政处罚</w:t>
            </w:r>
          </w:p>
        </w:tc>
        <w:tc>
          <w:tcPr>
            <w:tcW w:w="156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rPr>
            </w:pPr>
            <w:r>
              <w:rPr>
                <w:rFonts w:hint="eastAsia" w:ascii="黑体" w:hAnsi="宋体" w:eastAsia="黑体" w:cs="黑体"/>
                <w:b w:val="0"/>
                <w:bCs w:val="0"/>
                <w:i w:val="0"/>
                <w:iCs w:val="0"/>
                <w:caps w:val="0"/>
                <w:color w:val="333333"/>
                <w:spacing w:val="-6"/>
                <w:kern w:val="0"/>
                <w:sz w:val="28"/>
                <w:szCs w:val="28"/>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837" w:hRule="atLeast"/>
        </w:trPr>
        <w:tc>
          <w:tcPr>
            <w:tcW w:w="8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黑体" w:hAnsi="宋体" w:eastAsia="黑体" w:cs="黑体"/>
                <w:b w:val="0"/>
                <w:bCs w:val="0"/>
                <w:i w:val="0"/>
                <w:iCs w:val="0"/>
                <w:caps w:val="0"/>
                <w:color w:val="333333"/>
                <w:spacing w:val="-6"/>
                <w:kern w:val="0"/>
                <w:sz w:val="24"/>
                <w:szCs w:val="24"/>
                <w:lang w:val="en-US" w:eastAsia="zh-CN" w:bidi="ar"/>
              </w:rPr>
              <w:t>序号</w:t>
            </w:r>
          </w:p>
        </w:tc>
        <w:tc>
          <w:tcPr>
            <w:tcW w:w="1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黑体" w:hAnsi="宋体" w:eastAsia="黑体" w:cs="黑体"/>
                <w:b w:val="0"/>
                <w:bCs w:val="0"/>
                <w:i w:val="0"/>
                <w:iCs w:val="0"/>
                <w:caps w:val="0"/>
                <w:color w:val="333333"/>
                <w:spacing w:val="-6"/>
                <w:kern w:val="0"/>
                <w:sz w:val="24"/>
                <w:szCs w:val="24"/>
                <w:lang w:val="en-US" w:eastAsia="zh-CN" w:bidi="ar"/>
              </w:rPr>
              <w:t>行政处罚事项</w:t>
            </w:r>
          </w:p>
        </w:tc>
        <w:tc>
          <w:tcPr>
            <w:tcW w:w="15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黑体" w:hAnsi="宋体" w:eastAsia="黑体" w:cs="黑体"/>
                <w:b w:val="0"/>
                <w:bCs w:val="0"/>
                <w:i w:val="0"/>
                <w:iCs w:val="0"/>
                <w:caps w:val="0"/>
                <w:color w:val="333333"/>
                <w:spacing w:val="-6"/>
                <w:kern w:val="0"/>
                <w:sz w:val="24"/>
                <w:szCs w:val="24"/>
                <w:lang w:val="en-US" w:eastAsia="zh-CN" w:bidi="ar"/>
              </w:rPr>
              <w:t>处罚机关</w:t>
            </w:r>
          </w:p>
        </w:tc>
        <w:tc>
          <w:tcPr>
            <w:tcW w:w="228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黑体" w:hAnsi="宋体" w:eastAsia="黑体" w:cs="黑体"/>
                <w:b w:val="0"/>
                <w:bCs w:val="0"/>
                <w:i w:val="0"/>
                <w:iCs w:val="0"/>
                <w:caps w:val="0"/>
                <w:color w:val="333333"/>
                <w:spacing w:val="-6"/>
                <w:kern w:val="0"/>
                <w:sz w:val="24"/>
                <w:szCs w:val="24"/>
                <w:lang w:val="en-US" w:eastAsia="zh-CN" w:bidi="ar"/>
              </w:rPr>
              <w:t>不予处罚适用条件</w:t>
            </w:r>
          </w:p>
        </w:tc>
        <w:tc>
          <w:tcPr>
            <w:tcW w:w="738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黑体" w:hAnsi="宋体" w:eastAsia="黑体" w:cs="黑体"/>
                <w:b w:val="0"/>
                <w:bCs w:val="0"/>
                <w:i w:val="0"/>
                <w:iCs w:val="0"/>
                <w:caps w:val="0"/>
                <w:color w:val="333333"/>
                <w:spacing w:val="-6"/>
                <w:kern w:val="0"/>
                <w:sz w:val="24"/>
                <w:szCs w:val="24"/>
                <w:lang w:val="en-US" w:eastAsia="zh-CN" w:bidi="ar"/>
              </w:rPr>
              <w:t>法律依据</w:t>
            </w:r>
          </w:p>
        </w:tc>
        <w:tc>
          <w:tcPr>
            <w:tcW w:w="156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黑体" w:hAnsi="宋体" w:eastAsia="黑体" w:cs="黑体"/>
                <w:b w:val="0"/>
                <w:bCs w:val="0"/>
                <w:i w:val="0"/>
                <w:iCs w:val="0"/>
                <w:caps w:val="0"/>
                <w:color w:val="333333"/>
                <w:spacing w:val="-6"/>
                <w:kern w:val="0"/>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2557" w:hRule="atLeast"/>
        </w:trPr>
        <w:tc>
          <w:tcPr>
            <w:tcW w:w="8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  1</w:t>
            </w:r>
          </w:p>
        </w:tc>
        <w:tc>
          <w:tcPr>
            <w:tcW w:w="1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人为损坏渔港设施的</w:t>
            </w:r>
          </w:p>
        </w:tc>
        <w:tc>
          <w:tcPr>
            <w:tcW w:w="15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海洋与渔业行政执法机关</w:t>
            </w:r>
          </w:p>
        </w:tc>
        <w:tc>
          <w:tcPr>
            <w:tcW w:w="22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当事人有证据足以证明系天气等自然因素原因造成碰撞损坏，没有主观过错，且积极承担赔偿责任的</w:t>
            </w:r>
          </w:p>
        </w:tc>
        <w:tc>
          <w:tcPr>
            <w:tcW w:w="73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《福建省渔港和渔业船舶管理条例》（2010年9月30日修正）</w:t>
            </w:r>
          </w:p>
          <w:p>
            <w:pPr>
              <w:keepNext w:val="0"/>
              <w:keepLines w:val="0"/>
              <w:widowControl/>
              <w:suppressLineNumbers w:val="0"/>
              <w:spacing w:before="0" w:beforeAutospacing="0" w:after="0" w:afterAutospacing="0"/>
              <w:ind w:left="0" w:right="0"/>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第三十九条  违反本条例第十八条第一款规定，人为损坏渔港设施的，应当承担赔偿责任，属于故意损坏的，并处以一千元以上五千元以下的罚款；构成犯罪的，依法追究刑事责任。</w:t>
            </w:r>
          </w:p>
        </w:tc>
        <w:tc>
          <w:tcPr>
            <w:tcW w:w="156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894" w:hRule="atLeast"/>
        </w:trPr>
        <w:tc>
          <w:tcPr>
            <w:tcW w:w="8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2</w:t>
            </w:r>
          </w:p>
        </w:tc>
        <w:tc>
          <w:tcPr>
            <w:tcW w:w="1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未规范标写渔船船名、船号、船籍港，没有悬挂船名牌</w:t>
            </w:r>
          </w:p>
        </w:tc>
        <w:tc>
          <w:tcPr>
            <w:tcW w:w="15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海洋与渔业行政执法机关</w:t>
            </w:r>
          </w:p>
        </w:tc>
        <w:tc>
          <w:tcPr>
            <w:tcW w:w="22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渔船出港作业前有规范标写正确的船名、船号、船籍港，有悬挂船名牌，当事人有证据足以证明系天气等自然因素原因导致渔船船名、船号、船籍港编写或悬挂不规范、遮挡或者褪色等情形，并在改正期限内及时改正的</w:t>
            </w:r>
          </w:p>
        </w:tc>
        <w:tc>
          <w:tcPr>
            <w:tcW w:w="73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《中华人民共和国渔业港航监督行政处罚规定》</w:t>
            </w:r>
          </w:p>
          <w:p>
            <w:pPr>
              <w:keepNext w:val="0"/>
              <w:keepLines w:val="0"/>
              <w:widowControl/>
              <w:suppressLineNumbers w:val="0"/>
              <w:spacing w:before="0" w:beforeAutospacing="0" w:after="0" w:afterAutospacing="0"/>
              <w:ind w:right="0"/>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第二十条第一款：有下列行为之一的，责令其限期改正，对船舶所有者或经营者处200元以上1000元以下罚款：</w:t>
            </w:r>
          </w:p>
          <w:p>
            <w:pPr>
              <w:keepNext w:val="0"/>
              <w:keepLines w:val="0"/>
              <w:widowControl/>
              <w:suppressLineNumbers w:val="0"/>
              <w:spacing w:before="0" w:beforeAutospacing="0" w:after="0" w:afterAutospacing="0"/>
              <w:ind w:right="0"/>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（一）未按规定标写船名、船号、船籍港，没有悬挂船名牌的。</w:t>
            </w:r>
          </w:p>
        </w:tc>
        <w:tc>
          <w:tcPr>
            <w:tcW w:w="156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 </w:t>
            </w:r>
          </w:p>
        </w:tc>
      </w:tr>
    </w:tbl>
    <w:p>
      <w:pPr>
        <w:keepNext w:val="0"/>
        <w:keepLines w:val="0"/>
        <w:widowControl/>
        <w:suppressLineNumbers w:val="0"/>
        <w:shd w:val="clear" w:fill="FFFFFF"/>
        <w:spacing w:before="0" w:beforeAutospacing="1" w:after="0" w:afterAutospacing="1"/>
        <w:ind w:left="0" w:right="0" w:firstLine="0"/>
        <w:jc w:val="both"/>
        <w:rPr>
          <w:rFonts w:hint="eastAsia" w:ascii="宋体" w:hAnsi="宋体" w:eastAsia="宋体" w:cs="宋体"/>
          <w:i w:val="0"/>
          <w:iCs w:val="0"/>
          <w:caps w:val="0"/>
          <w:color w:val="333333"/>
          <w:spacing w:val="0"/>
          <w:sz w:val="31"/>
          <w:szCs w:val="31"/>
        </w:rPr>
      </w:pPr>
      <w:r>
        <w:rPr>
          <w:rFonts w:ascii="仿宋_GB2312" w:hAnsi="宋体" w:eastAsia="仿宋_GB2312" w:cs="仿宋_GB2312"/>
          <w:b w:val="0"/>
          <w:bCs w:val="0"/>
          <w:i w:val="0"/>
          <w:iCs w:val="0"/>
          <w:caps w:val="0"/>
          <w:color w:val="333333"/>
          <w:spacing w:val="-6"/>
          <w:kern w:val="0"/>
          <w:sz w:val="32"/>
          <w:szCs w:val="32"/>
          <w:shd w:val="clear" w:fill="FFFFFF"/>
          <w:lang w:val="en-US" w:eastAsia="zh-CN" w:bidi="ar"/>
        </w:rPr>
        <w:br w:type="textWrapping"/>
      </w:r>
      <w:r>
        <w:rPr>
          <w:rFonts w:hint="eastAsia" w:ascii="黑体" w:hAnsi="宋体" w:eastAsia="黑体" w:cs="黑体"/>
          <w:b w:val="0"/>
          <w:bCs w:val="0"/>
          <w:i w:val="0"/>
          <w:iCs w:val="0"/>
          <w:caps w:val="0"/>
          <w:color w:val="333333"/>
          <w:spacing w:val="-6"/>
          <w:kern w:val="0"/>
          <w:sz w:val="32"/>
          <w:szCs w:val="32"/>
          <w:shd w:val="clear" w:fill="FFFFFF"/>
          <w:lang w:val="en-US" w:eastAsia="zh-CN" w:bidi="ar"/>
        </w:rPr>
        <w:t>二、从轻行政处罚事项清单</w:t>
      </w:r>
    </w:p>
    <w:tbl>
      <w:tblPr>
        <w:tblStyle w:val="3"/>
        <w:tblW w:w="15345"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840"/>
        <w:gridCol w:w="1781"/>
        <w:gridCol w:w="1504"/>
        <w:gridCol w:w="2295"/>
        <w:gridCol w:w="7350"/>
        <w:gridCol w:w="157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837" w:hRule="atLeast"/>
        </w:trPr>
        <w:tc>
          <w:tcPr>
            <w:tcW w:w="84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黑体" w:hAnsi="宋体" w:eastAsia="黑体" w:cs="黑体"/>
                <w:b w:val="0"/>
                <w:bCs w:val="0"/>
                <w:i w:val="0"/>
                <w:iCs w:val="0"/>
                <w:caps w:val="0"/>
                <w:color w:val="333333"/>
                <w:spacing w:val="-6"/>
                <w:kern w:val="0"/>
                <w:sz w:val="24"/>
                <w:szCs w:val="24"/>
                <w:lang w:val="en-US" w:eastAsia="zh-CN" w:bidi="ar"/>
              </w:rPr>
              <w:t>序号</w:t>
            </w:r>
          </w:p>
        </w:tc>
        <w:tc>
          <w:tcPr>
            <w:tcW w:w="178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rPr>
            </w:pPr>
            <w:r>
              <w:rPr>
                <w:rFonts w:hint="eastAsia" w:ascii="黑体" w:hAnsi="宋体" w:eastAsia="黑体" w:cs="黑体"/>
                <w:b w:val="0"/>
                <w:bCs w:val="0"/>
                <w:i w:val="0"/>
                <w:iCs w:val="0"/>
                <w:caps w:val="0"/>
                <w:color w:val="333333"/>
                <w:spacing w:val="-6"/>
                <w:kern w:val="0"/>
                <w:sz w:val="24"/>
                <w:szCs w:val="24"/>
                <w:lang w:val="en-US" w:eastAsia="zh-CN" w:bidi="ar"/>
              </w:rPr>
              <w:t>行政处罚事项</w:t>
            </w:r>
          </w:p>
        </w:tc>
        <w:tc>
          <w:tcPr>
            <w:tcW w:w="150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黑体" w:hAnsi="宋体" w:eastAsia="黑体" w:cs="黑体"/>
                <w:b w:val="0"/>
                <w:bCs w:val="0"/>
                <w:i w:val="0"/>
                <w:iCs w:val="0"/>
                <w:caps w:val="0"/>
                <w:color w:val="333333"/>
                <w:spacing w:val="-6"/>
                <w:kern w:val="0"/>
                <w:sz w:val="24"/>
                <w:szCs w:val="24"/>
                <w:lang w:val="en-US" w:eastAsia="zh-CN" w:bidi="ar"/>
              </w:rPr>
              <w:t>处罚机关</w:t>
            </w:r>
          </w:p>
        </w:tc>
        <w:tc>
          <w:tcPr>
            <w:tcW w:w="22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黑体" w:hAnsi="宋体" w:eastAsia="黑体" w:cs="黑体"/>
                <w:b w:val="0"/>
                <w:bCs w:val="0"/>
                <w:i w:val="0"/>
                <w:iCs w:val="0"/>
                <w:caps w:val="0"/>
                <w:color w:val="333333"/>
                <w:spacing w:val="-6"/>
                <w:kern w:val="0"/>
                <w:sz w:val="24"/>
                <w:szCs w:val="24"/>
                <w:lang w:val="en-US" w:eastAsia="zh-CN" w:bidi="ar"/>
              </w:rPr>
              <w:t>从轻处罚适用条件</w:t>
            </w:r>
          </w:p>
        </w:tc>
        <w:tc>
          <w:tcPr>
            <w:tcW w:w="735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黑体" w:hAnsi="宋体" w:eastAsia="黑体" w:cs="黑体"/>
                <w:b w:val="0"/>
                <w:bCs w:val="0"/>
                <w:i w:val="0"/>
                <w:iCs w:val="0"/>
                <w:caps w:val="0"/>
                <w:color w:val="333333"/>
                <w:spacing w:val="-6"/>
                <w:kern w:val="0"/>
                <w:sz w:val="24"/>
                <w:szCs w:val="24"/>
                <w:lang w:val="en-US" w:eastAsia="zh-CN" w:bidi="ar"/>
              </w:rPr>
              <w:t>法律依据</w:t>
            </w:r>
          </w:p>
        </w:tc>
        <w:tc>
          <w:tcPr>
            <w:tcW w:w="157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黑体" w:hAnsi="宋体" w:eastAsia="黑体" w:cs="黑体"/>
                <w:b w:val="0"/>
                <w:bCs w:val="0"/>
                <w:i w:val="0"/>
                <w:iCs w:val="0"/>
                <w:caps w:val="0"/>
                <w:color w:val="333333"/>
                <w:spacing w:val="-6"/>
                <w:kern w:val="0"/>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527" w:hRule="atLeast"/>
        </w:trPr>
        <w:tc>
          <w:tcPr>
            <w:tcW w:w="8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1</w:t>
            </w:r>
          </w:p>
        </w:tc>
        <w:tc>
          <w:tcPr>
            <w:tcW w:w="178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对渔业船舶应当申报营运检验或者临时检验，经责令后逾期仍不申报检验的行政处罚</w:t>
            </w:r>
          </w:p>
        </w:tc>
        <w:tc>
          <w:tcPr>
            <w:tcW w:w="15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海洋与渔业行政执法机关</w:t>
            </w:r>
          </w:p>
        </w:tc>
        <w:tc>
          <w:tcPr>
            <w:tcW w:w="229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涉案渔业船舶在未申报运营检验或者临时检验期间未离港、未作业，非因当事人主观故意逾期不申报检验，被通报后及时改正的</w:t>
            </w:r>
          </w:p>
        </w:tc>
        <w:tc>
          <w:tcPr>
            <w:tcW w:w="73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《中华人民共和国渔业船舶检验条例》（2003年8月1日施行）</w:t>
            </w:r>
          </w:p>
          <w:p>
            <w:pPr>
              <w:keepNext w:val="0"/>
              <w:keepLines w:val="0"/>
              <w:widowControl/>
              <w:suppressLineNumbers w:val="0"/>
              <w:spacing w:before="0" w:beforeAutospacing="0" w:after="0" w:afterAutospacing="0"/>
              <w:ind w:right="0"/>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第三十三条  违反本条例规定，渔业船舶应当申报营运检验或者临时检验而不申报的，责令立即停止作业，限期申报检验；逾期仍不申报检验的，处1000元以上1万元以下的罚款，并可以暂扣渔业船舶检验证书。</w:t>
            </w:r>
          </w:p>
        </w:tc>
        <w:tc>
          <w:tcPr>
            <w:tcW w:w="15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12" w:hRule="atLeast"/>
        </w:trPr>
        <w:tc>
          <w:tcPr>
            <w:tcW w:w="8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2</w:t>
            </w:r>
          </w:p>
        </w:tc>
        <w:tc>
          <w:tcPr>
            <w:tcW w:w="178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对渔业船舶改建后未按规定办理变更登记的处罚</w:t>
            </w:r>
          </w:p>
        </w:tc>
        <w:tc>
          <w:tcPr>
            <w:tcW w:w="15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海洋与渔业行政执法机关</w:t>
            </w:r>
          </w:p>
        </w:tc>
        <w:tc>
          <w:tcPr>
            <w:tcW w:w="229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涉案渔业船舶改建后未按规定办理变更登记，经发现后积极办理并在立案之日起14日内办理完成，且改建后未离港、未作业。变更主机功率的除外。</w:t>
            </w:r>
          </w:p>
        </w:tc>
        <w:tc>
          <w:tcPr>
            <w:tcW w:w="73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val="0"/>
                <w:bCs w:val="0"/>
                <w:i w:val="0"/>
                <w:iCs w:val="0"/>
                <w:caps w:val="0"/>
                <w:color w:val="333333"/>
                <w:spacing w:val="-6"/>
                <w:kern w:val="0"/>
                <w:sz w:val="24"/>
                <w:szCs w:val="24"/>
                <w:lang w:val="en-US" w:eastAsia="zh-CN" w:bidi="ar"/>
              </w:rPr>
            </w:pPr>
            <w:r>
              <w:rPr>
                <w:rFonts w:hint="eastAsia" w:ascii="宋体" w:hAnsi="宋体" w:eastAsia="宋体" w:cs="宋体"/>
                <w:b w:val="0"/>
                <w:bCs w:val="0"/>
                <w:i w:val="0"/>
                <w:iCs w:val="0"/>
                <w:caps w:val="0"/>
                <w:color w:val="333333"/>
                <w:spacing w:val="-6"/>
                <w:kern w:val="0"/>
                <w:sz w:val="24"/>
                <w:szCs w:val="24"/>
                <w:lang w:val="en-US" w:eastAsia="zh-CN" w:bidi="ar"/>
              </w:rPr>
              <w:t>《中华人民共和国渔业港航监督行政处罚规定》（2000年农业部令第34号）</w:t>
            </w:r>
          </w:p>
          <w:p>
            <w:pPr>
              <w:keepNext w:val="0"/>
              <w:keepLines w:val="0"/>
              <w:widowControl/>
              <w:suppressLineNumbers w:val="0"/>
              <w:spacing w:before="0" w:beforeAutospacing="0" w:after="0" w:afterAutospacing="0"/>
              <w:ind w:left="0" w:right="0"/>
              <w:jc w:val="both"/>
              <w:rPr>
                <w:rFonts w:hint="eastAsia" w:ascii="宋体" w:hAnsi="宋体" w:eastAsia="宋体" w:cs="宋体"/>
                <w:b w:val="0"/>
                <w:bCs w:val="0"/>
                <w:i w:val="0"/>
                <w:iCs w:val="0"/>
                <w:caps w:val="0"/>
                <w:color w:val="333333"/>
                <w:spacing w:val="-6"/>
                <w:kern w:val="0"/>
                <w:sz w:val="24"/>
                <w:szCs w:val="24"/>
                <w:lang w:val="en-US" w:eastAsia="zh-CN" w:bidi="ar"/>
              </w:rPr>
            </w:pPr>
            <w:r>
              <w:rPr>
                <w:rFonts w:hint="eastAsia" w:ascii="宋体" w:hAnsi="宋体" w:eastAsia="宋体" w:cs="宋体"/>
                <w:b w:val="0"/>
                <w:bCs w:val="0"/>
                <w:i w:val="0"/>
                <w:iCs w:val="0"/>
                <w:caps w:val="0"/>
                <w:color w:val="333333"/>
                <w:spacing w:val="-6"/>
                <w:kern w:val="0"/>
                <w:sz w:val="24"/>
                <w:szCs w:val="24"/>
                <w:lang w:val="en-US" w:eastAsia="zh-CN" w:bidi="ar"/>
              </w:rPr>
              <w:t>第十七条  渔业船舶改建后，未按规定办理变更登记，应禁止其离港，责令其限期改正，并可对船舶所有者处5000元以上20000元以下罚款。 　　</w:t>
            </w:r>
          </w:p>
          <w:p>
            <w:pPr>
              <w:keepNext w:val="0"/>
              <w:keepLines w:val="0"/>
              <w:widowControl/>
              <w:suppressLineNumbers w:val="0"/>
              <w:spacing w:before="0" w:beforeAutospacing="0" w:after="0" w:afterAutospacing="0"/>
              <w:ind w:left="0" w:right="0"/>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变更主机功率未按规定办理变更登记的，从重处罚。</w:t>
            </w:r>
          </w:p>
        </w:tc>
        <w:tc>
          <w:tcPr>
            <w:tcW w:w="15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变更主机功率的除外。</w:t>
            </w:r>
          </w:p>
        </w:tc>
      </w:tr>
    </w:tbl>
    <w:p>
      <w:pPr>
        <w:keepNext w:val="0"/>
        <w:keepLines w:val="0"/>
        <w:widowControl/>
        <w:suppressLineNumbers w:val="0"/>
        <w:shd w:val="clear" w:fill="FFFFFF"/>
        <w:spacing w:before="0" w:beforeAutospacing="1" w:after="0" w:afterAutospacing="1"/>
        <w:ind w:left="0" w:right="0" w:firstLine="0"/>
        <w:jc w:val="left"/>
        <w:rPr>
          <w:rFonts w:hint="eastAsia" w:ascii="宋体" w:hAnsi="宋体" w:eastAsia="宋体" w:cs="宋体"/>
          <w:i w:val="0"/>
          <w:iCs w:val="0"/>
          <w:caps w:val="0"/>
          <w:color w:val="333333"/>
          <w:spacing w:val="0"/>
          <w:sz w:val="31"/>
          <w:szCs w:val="31"/>
        </w:rPr>
      </w:pPr>
      <w:r>
        <w:rPr>
          <w:rFonts w:hint="eastAsia" w:ascii="黑体" w:hAnsi="宋体" w:eastAsia="黑体" w:cs="黑体"/>
          <w:b w:val="0"/>
          <w:bCs w:val="0"/>
          <w:i w:val="0"/>
          <w:iCs w:val="0"/>
          <w:caps w:val="0"/>
          <w:color w:val="333333"/>
          <w:spacing w:val="-6"/>
          <w:kern w:val="0"/>
          <w:sz w:val="32"/>
          <w:szCs w:val="32"/>
          <w:shd w:val="clear" w:fill="FFFFFF"/>
          <w:lang w:val="en-US" w:eastAsia="zh-CN" w:bidi="ar"/>
        </w:rPr>
        <w:t> 三、减轻行政处罚事项清单</w:t>
      </w:r>
    </w:p>
    <w:tbl>
      <w:tblPr>
        <w:tblStyle w:val="3"/>
        <w:tblW w:w="15345"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825"/>
        <w:gridCol w:w="1796"/>
        <w:gridCol w:w="1519"/>
        <w:gridCol w:w="2295"/>
        <w:gridCol w:w="7320"/>
        <w:gridCol w:w="159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837" w:hRule="atLeast"/>
        </w:trPr>
        <w:tc>
          <w:tcPr>
            <w:tcW w:w="82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黑体" w:hAnsi="宋体" w:eastAsia="黑体" w:cs="黑体"/>
                <w:b w:val="0"/>
                <w:bCs w:val="0"/>
                <w:i w:val="0"/>
                <w:iCs w:val="0"/>
                <w:caps w:val="0"/>
                <w:color w:val="333333"/>
                <w:spacing w:val="-6"/>
                <w:kern w:val="0"/>
                <w:sz w:val="24"/>
                <w:szCs w:val="24"/>
                <w:lang w:val="en-US" w:eastAsia="zh-CN" w:bidi="ar"/>
              </w:rPr>
              <w:t>序号</w:t>
            </w:r>
          </w:p>
        </w:tc>
        <w:tc>
          <w:tcPr>
            <w:tcW w:w="17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rPr>
            </w:pPr>
            <w:r>
              <w:rPr>
                <w:rFonts w:hint="eastAsia" w:ascii="黑体" w:hAnsi="宋体" w:eastAsia="黑体" w:cs="黑体"/>
                <w:b w:val="0"/>
                <w:bCs w:val="0"/>
                <w:i w:val="0"/>
                <w:iCs w:val="0"/>
                <w:caps w:val="0"/>
                <w:color w:val="333333"/>
                <w:spacing w:val="-6"/>
                <w:kern w:val="0"/>
                <w:sz w:val="24"/>
                <w:szCs w:val="24"/>
                <w:lang w:val="en-US" w:eastAsia="zh-CN" w:bidi="ar"/>
              </w:rPr>
              <w:t>行政处罚事项</w:t>
            </w:r>
          </w:p>
        </w:tc>
        <w:tc>
          <w:tcPr>
            <w:tcW w:w="151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黑体" w:hAnsi="宋体" w:eastAsia="黑体" w:cs="黑体"/>
                <w:b w:val="0"/>
                <w:bCs w:val="0"/>
                <w:i w:val="0"/>
                <w:iCs w:val="0"/>
                <w:caps w:val="0"/>
                <w:color w:val="333333"/>
                <w:spacing w:val="-6"/>
                <w:kern w:val="0"/>
                <w:sz w:val="24"/>
                <w:szCs w:val="24"/>
                <w:lang w:val="en-US" w:eastAsia="zh-CN" w:bidi="ar"/>
              </w:rPr>
              <w:t>处罚机关</w:t>
            </w:r>
          </w:p>
        </w:tc>
        <w:tc>
          <w:tcPr>
            <w:tcW w:w="22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黑体" w:hAnsi="宋体" w:eastAsia="黑体" w:cs="黑体"/>
                <w:b w:val="0"/>
                <w:bCs w:val="0"/>
                <w:i w:val="0"/>
                <w:iCs w:val="0"/>
                <w:caps w:val="0"/>
                <w:color w:val="333333"/>
                <w:spacing w:val="-6"/>
                <w:kern w:val="0"/>
                <w:sz w:val="24"/>
                <w:szCs w:val="24"/>
                <w:lang w:val="en-US" w:eastAsia="zh-CN" w:bidi="ar"/>
              </w:rPr>
              <w:t>减轻处罚适用条件</w:t>
            </w:r>
          </w:p>
        </w:tc>
        <w:tc>
          <w:tcPr>
            <w:tcW w:w="73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黑体" w:hAnsi="宋体" w:eastAsia="黑体" w:cs="黑体"/>
                <w:b w:val="0"/>
                <w:bCs w:val="0"/>
                <w:i w:val="0"/>
                <w:iCs w:val="0"/>
                <w:caps w:val="0"/>
                <w:color w:val="333333"/>
                <w:spacing w:val="-6"/>
                <w:kern w:val="0"/>
                <w:sz w:val="24"/>
                <w:szCs w:val="24"/>
                <w:lang w:val="en-US" w:eastAsia="zh-CN" w:bidi="ar"/>
              </w:rPr>
              <w:t>法律依据</w:t>
            </w:r>
          </w:p>
        </w:tc>
        <w:tc>
          <w:tcPr>
            <w:tcW w:w="159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黑体" w:hAnsi="宋体" w:eastAsia="黑体" w:cs="黑体"/>
                <w:b w:val="0"/>
                <w:bCs w:val="0"/>
                <w:i w:val="0"/>
                <w:iCs w:val="0"/>
                <w:caps w:val="0"/>
                <w:color w:val="333333"/>
                <w:spacing w:val="-6"/>
                <w:kern w:val="0"/>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094" w:hRule="atLeast"/>
        </w:trPr>
        <w:tc>
          <w:tcPr>
            <w:tcW w:w="82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1</w:t>
            </w:r>
          </w:p>
        </w:tc>
        <w:tc>
          <w:tcPr>
            <w:tcW w:w="179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在非紧急情况下，未经渔政渔港监督管理机关批准，滥用烟火信号、信号枪、无线电设备、号笛及其他遇险求救信号的</w:t>
            </w:r>
          </w:p>
        </w:tc>
        <w:tc>
          <w:tcPr>
            <w:tcW w:w="15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海洋与渔业行政执法机关</w:t>
            </w:r>
          </w:p>
        </w:tc>
        <w:tc>
          <w:tcPr>
            <w:tcW w:w="229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未经渔政渔港监督管理机关批准，滥用烟火信号、信号枪、无线电设备、号笛及其他遇险求救信号，仅违反其中一项的，主动认识错误，没有造成危害后果的</w:t>
            </w:r>
          </w:p>
        </w:tc>
        <w:tc>
          <w:tcPr>
            <w:tcW w:w="732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val="0"/>
                <w:bCs w:val="0"/>
                <w:i w:val="0"/>
                <w:iCs w:val="0"/>
                <w:caps w:val="0"/>
                <w:color w:val="333333"/>
                <w:spacing w:val="-6"/>
                <w:kern w:val="0"/>
                <w:sz w:val="24"/>
                <w:szCs w:val="24"/>
                <w:lang w:val="en-US" w:eastAsia="zh-CN" w:bidi="ar"/>
              </w:rPr>
            </w:pPr>
            <w:r>
              <w:rPr>
                <w:rFonts w:hint="eastAsia" w:ascii="宋体" w:hAnsi="宋体" w:eastAsia="宋体" w:cs="宋体"/>
                <w:b w:val="0"/>
                <w:bCs w:val="0"/>
                <w:i w:val="0"/>
                <w:iCs w:val="0"/>
                <w:caps w:val="0"/>
                <w:color w:val="333333"/>
                <w:spacing w:val="-6"/>
                <w:kern w:val="0"/>
                <w:sz w:val="24"/>
                <w:szCs w:val="24"/>
                <w:lang w:val="en-US" w:eastAsia="zh-CN" w:bidi="ar"/>
              </w:rPr>
              <w:t>《中华人民共和国渔业港航监督行政处罚规定》（2000年6月13日施行）</w:t>
            </w:r>
          </w:p>
          <w:p>
            <w:pPr>
              <w:keepNext w:val="0"/>
              <w:keepLines w:val="0"/>
              <w:widowControl/>
              <w:suppressLineNumbers w:val="0"/>
              <w:spacing w:before="0" w:beforeAutospacing="0" w:after="0" w:afterAutospacing="0"/>
              <w:ind w:left="0" w:right="0"/>
              <w:jc w:val="both"/>
              <w:rPr>
                <w:rFonts w:hint="eastAsia" w:ascii="宋体" w:hAnsi="宋体" w:eastAsia="宋体" w:cs="宋体"/>
                <w:b w:val="0"/>
                <w:bCs w:val="0"/>
                <w:i w:val="0"/>
                <w:iCs w:val="0"/>
                <w:caps w:val="0"/>
                <w:color w:val="333333"/>
                <w:spacing w:val="-6"/>
                <w:kern w:val="0"/>
                <w:sz w:val="24"/>
                <w:szCs w:val="24"/>
                <w:lang w:val="en-US" w:eastAsia="zh-CN" w:bidi="ar"/>
              </w:rPr>
            </w:pPr>
            <w:r>
              <w:rPr>
                <w:rFonts w:hint="eastAsia" w:ascii="宋体" w:hAnsi="宋体" w:eastAsia="宋体" w:cs="宋体"/>
                <w:b w:val="0"/>
                <w:bCs w:val="0"/>
                <w:i w:val="0"/>
                <w:iCs w:val="0"/>
                <w:caps w:val="0"/>
                <w:color w:val="333333"/>
                <w:spacing w:val="-6"/>
                <w:kern w:val="0"/>
                <w:sz w:val="24"/>
                <w:szCs w:val="24"/>
                <w:lang w:val="en-US" w:eastAsia="zh-CN" w:bidi="ar"/>
              </w:rPr>
              <w:t>第二十条  有下列行为之一的，责令其限期改正，对船舶所有者或经营者处200元以上1000元以下罚款；</w:t>
            </w:r>
          </w:p>
          <w:p>
            <w:pPr>
              <w:keepNext w:val="0"/>
              <w:keepLines w:val="0"/>
              <w:widowControl/>
              <w:suppressLineNumbers w:val="0"/>
              <w:spacing w:before="0" w:beforeAutospacing="0" w:after="0" w:afterAutospacing="0"/>
              <w:ind w:left="0" w:right="0"/>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(二)在非紧急情况下，未经渔政渔港监督管理机关批准，滥用烟火信号、信号枪、无线电设备、号笛及其他遇险求救信号的；</w:t>
            </w:r>
          </w:p>
        </w:tc>
        <w:tc>
          <w:tcPr>
            <w:tcW w:w="159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648" w:hRule="atLeast"/>
        </w:trPr>
        <w:tc>
          <w:tcPr>
            <w:tcW w:w="82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2</w:t>
            </w:r>
          </w:p>
        </w:tc>
        <w:tc>
          <w:tcPr>
            <w:tcW w:w="179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未按规定时间提交《海事报告书》</w:t>
            </w:r>
          </w:p>
        </w:tc>
        <w:tc>
          <w:tcPr>
            <w:tcW w:w="15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海洋与渔业行政执法机关</w:t>
            </w:r>
          </w:p>
        </w:tc>
        <w:tc>
          <w:tcPr>
            <w:tcW w:w="229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首次发现违法，非涉外海事事故，逾期提交不超过三天，经告知后及时提交，且未对事故调查造成影响的</w:t>
            </w:r>
          </w:p>
        </w:tc>
        <w:tc>
          <w:tcPr>
            <w:tcW w:w="732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《中华人民共和国渔业港航监督行政处罚规定》（2000年6月13日施行）</w:t>
            </w:r>
          </w:p>
          <w:p>
            <w:pPr>
              <w:keepNext w:val="0"/>
              <w:keepLines w:val="0"/>
              <w:widowControl/>
              <w:suppressLineNumbers w:val="0"/>
              <w:spacing w:before="0" w:beforeAutospacing="0" w:after="0" w:afterAutospacing="0"/>
              <w:ind w:left="0" w:right="0"/>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第三十三条  发生水上交通事故的船舶，有下列行为之一的，对船长处50元以上500元以下罚款：   　</w:t>
            </w:r>
          </w:p>
          <w:p>
            <w:pPr>
              <w:keepNext w:val="0"/>
              <w:keepLines w:val="0"/>
              <w:widowControl/>
              <w:suppressLineNumbers w:val="0"/>
              <w:spacing w:before="0" w:beforeAutospacing="0" w:after="0" w:afterAutospacing="0"/>
              <w:ind w:left="0" w:right="0"/>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(一)未按规定时间向渔政渔港监督管理机关提交《海事报告书》的；</w:t>
            </w:r>
          </w:p>
          <w:p>
            <w:pPr>
              <w:keepNext w:val="0"/>
              <w:keepLines w:val="0"/>
              <w:widowControl/>
              <w:suppressLineNumbers w:val="0"/>
              <w:spacing w:before="0" w:beforeAutospacing="0" w:after="0" w:afterAutospacing="0"/>
              <w:ind w:left="0" w:right="0"/>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   </w:t>
            </w:r>
          </w:p>
        </w:tc>
        <w:tc>
          <w:tcPr>
            <w:tcW w:w="159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 </w:t>
            </w:r>
          </w:p>
        </w:tc>
      </w:tr>
    </w:tbl>
    <w:p>
      <w:pPr>
        <w:keepNext w:val="0"/>
        <w:keepLines w:val="0"/>
        <w:widowControl/>
        <w:suppressLineNumbers w:val="0"/>
        <w:shd w:val="clear" w:fill="FFFFFF"/>
        <w:spacing w:before="0" w:beforeAutospacing="1" w:after="0" w:afterAutospacing="1" w:line="560" w:lineRule="atLeast"/>
        <w:ind w:left="0" w:right="0" w:firstLine="0"/>
        <w:jc w:val="both"/>
        <w:rPr>
          <w:rFonts w:hint="eastAsia" w:ascii="黑体" w:hAnsi="宋体" w:eastAsia="黑体" w:cs="黑体"/>
          <w:b w:val="0"/>
          <w:bCs w:val="0"/>
          <w:i w:val="0"/>
          <w:iCs w:val="0"/>
          <w:caps w:val="0"/>
          <w:color w:val="333333"/>
          <w:spacing w:val="-6"/>
          <w:kern w:val="0"/>
          <w:sz w:val="32"/>
          <w:szCs w:val="32"/>
          <w:shd w:val="clear" w:fill="FFFFFF"/>
          <w:lang w:val="en-US" w:eastAsia="zh-CN" w:bidi="ar"/>
        </w:rPr>
      </w:pPr>
    </w:p>
    <w:p>
      <w:pPr>
        <w:keepNext w:val="0"/>
        <w:keepLines w:val="0"/>
        <w:widowControl/>
        <w:suppressLineNumbers w:val="0"/>
        <w:shd w:val="clear" w:fill="FFFFFF"/>
        <w:spacing w:before="0" w:beforeAutospacing="1" w:after="0" w:afterAutospacing="1" w:line="560" w:lineRule="atLeast"/>
        <w:ind w:left="0" w:right="0" w:firstLine="0"/>
        <w:jc w:val="both"/>
        <w:rPr>
          <w:rFonts w:hint="eastAsia" w:ascii="黑体" w:hAnsi="宋体" w:eastAsia="黑体" w:cs="黑体"/>
          <w:b w:val="0"/>
          <w:bCs w:val="0"/>
          <w:i w:val="0"/>
          <w:iCs w:val="0"/>
          <w:caps w:val="0"/>
          <w:color w:val="333333"/>
          <w:spacing w:val="-6"/>
          <w:kern w:val="0"/>
          <w:sz w:val="32"/>
          <w:szCs w:val="32"/>
          <w:shd w:val="clear" w:fill="FFFFFF"/>
          <w:lang w:val="en-US" w:eastAsia="zh-CN" w:bidi="ar"/>
        </w:rPr>
      </w:pPr>
    </w:p>
    <w:p>
      <w:pPr>
        <w:keepNext w:val="0"/>
        <w:keepLines w:val="0"/>
        <w:widowControl/>
        <w:suppressLineNumbers w:val="0"/>
        <w:shd w:val="clear" w:fill="FFFFFF"/>
        <w:spacing w:before="0" w:beforeAutospacing="1" w:after="0" w:afterAutospacing="1" w:line="560" w:lineRule="atLeast"/>
        <w:ind w:left="0" w:right="0" w:firstLine="0"/>
        <w:jc w:val="both"/>
        <w:rPr>
          <w:rFonts w:hint="eastAsia" w:ascii="宋体" w:hAnsi="宋体" w:eastAsia="宋体" w:cs="宋体"/>
          <w:i w:val="0"/>
          <w:iCs w:val="0"/>
          <w:caps w:val="0"/>
          <w:color w:val="333333"/>
          <w:spacing w:val="0"/>
          <w:sz w:val="31"/>
          <w:szCs w:val="31"/>
        </w:rPr>
      </w:pPr>
      <w:r>
        <w:rPr>
          <w:rFonts w:hint="eastAsia" w:ascii="黑体" w:hAnsi="宋体" w:eastAsia="黑体" w:cs="黑体"/>
          <w:b w:val="0"/>
          <w:bCs w:val="0"/>
          <w:i w:val="0"/>
          <w:iCs w:val="0"/>
          <w:caps w:val="0"/>
          <w:color w:val="333333"/>
          <w:spacing w:val="-6"/>
          <w:kern w:val="0"/>
          <w:sz w:val="32"/>
          <w:szCs w:val="32"/>
          <w:shd w:val="clear" w:fill="FFFFFF"/>
          <w:lang w:val="en-US" w:eastAsia="zh-CN" w:bidi="ar"/>
        </w:rPr>
        <w:t>四、免予行政强制事项清单</w:t>
      </w:r>
    </w:p>
    <w:tbl>
      <w:tblPr>
        <w:tblStyle w:val="3"/>
        <w:tblW w:w="1536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795"/>
        <w:gridCol w:w="1830"/>
        <w:gridCol w:w="1500"/>
        <w:gridCol w:w="2325"/>
        <w:gridCol w:w="7320"/>
        <w:gridCol w:w="159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837" w:hRule="atLeast"/>
        </w:trPr>
        <w:tc>
          <w:tcPr>
            <w:tcW w:w="7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黑体" w:hAnsi="宋体" w:eastAsia="黑体" w:cs="黑体"/>
                <w:b w:val="0"/>
                <w:bCs w:val="0"/>
                <w:i w:val="0"/>
                <w:iCs w:val="0"/>
                <w:caps w:val="0"/>
                <w:color w:val="333333"/>
                <w:spacing w:val="-6"/>
                <w:kern w:val="0"/>
                <w:sz w:val="24"/>
                <w:szCs w:val="24"/>
                <w:lang w:val="en-US" w:eastAsia="zh-CN" w:bidi="ar"/>
              </w:rPr>
              <w:t>序号</w:t>
            </w:r>
          </w:p>
        </w:tc>
        <w:tc>
          <w:tcPr>
            <w:tcW w:w="183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黑体" w:hAnsi="宋体" w:eastAsia="黑体" w:cs="黑体"/>
                <w:b w:val="0"/>
                <w:bCs w:val="0"/>
                <w:i w:val="0"/>
                <w:iCs w:val="0"/>
                <w:caps w:val="0"/>
                <w:color w:val="333333"/>
                <w:spacing w:val="-6"/>
                <w:kern w:val="0"/>
                <w:sz w:val="24"/>
                <w:szCs w:val="24"/>
                <w:lang w:val="en-US" w:eastAsia="zh-CN" w:bidi="ar"/>
              </w:rPr>
              <w:t>行政强制事项</w:t>
            </w:r>
          </w:p>
        </w:tc>
        <w:tc>
          <w:tcPr>
            <w:tcW w:w="15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黑体" w:hAnsi="宋体" w:eastAsia="黑体" w:cs="黑体"/>
                <w:b w:val="0"/>
                <w:bCs w:val="0"/>
                <w:i w:val="0"/>
                <w:iCs w:val="0"/>
                <w:caps w:val="0"/>
                <w:color w:val="333333"/>
                <w:spacing w:val="-6"/>
                <w:kern w:val="0"/>
                <w:sz w:val="24"/>
                <w:szCs w:val="24"/>
                <w:lang w:val="en-US" w:eastAsia="zh-CN" w:bidi="ar"/>
              </w:rPr>
              <w:t>实施机关</w:t>
            </w:r>
          </w:p>
        </w:tc>
        <w:tc>
          <w:tcPr>
            <w:tcW w:w="232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黑体" w:hAnsi="宋体" w:eastAsia="黑体" w:cs="黑体"/>
                <w:b w:val="0"/>
                <w:bCs w:val="0"/>
                <w:i w:val="0"/>
                <w:iCs w:val="0"/>
                <w:caps w:val="0"/>
                <w:color w:val="333333"/>
                <w:spacing w:val="-6"/>
                <w:kern w:val="0"/>
                <w:sz w:val="24"/>
                <w:szCs w:val="24"/>
                <w:lang w:val="en-US" w:eastAsia="zh-CN" w:bidi="ar"/>
              </w:rPr>
              <w:t>免予行政强制适用条件</w:t>
            </w:r>
          </w:p>
        </w:tc>
        <w:tc>
          <w:tcPr>
            <w:tcW w:w="73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黑体" w:hAnsi="宋体" w:eastAsia="黑体" w:cs="黑体"/>
                <w:b w:val="0"/>
                <w:bCs w:val="0"/>
                <w:i w:val="0"/>
                <w:iCs w:val="0"/>
                <w:caps w:val="0"/>
                <w:color w:val="333333"/>
                <w:spacing w:val="-6"/>
                <w:kern w:val="0"/>
                <w:sz w:val="24"/>
                <w:szCs w:val="24"/>
                <w:lang w:val="en-US" w:eastAsia="zh-CN" w:bidi="ar"/>
              </w:rPr>
              <w:t>法律依据</w:t>
            </w:r>
          </w:p>
        </w:tc>
        <w:tc>
          <w:tcPr>
            <w:tcW w:w="159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黑体" w:hAnsi="宋体" w:eastAsia="黑体" w:cs="黑体"/>
                <w:b w:val="0"/>
                <w:bCs w:val="0"/>
                <w:i w:val="0"/>
                <w:iCs w:val="0"/>
                <w:caps w:val="0"/>
                <w:color w:val="333333"/>
                <w:spacing w:val="-6"/>
                <w:kern w:val="0"/>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534" w:hRule="atLeast"/>
        </w:trPr>
        <w:tc>
          <w:tcPr>
            <w:tcW w:w="79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425" w:right="0" w:hanging="425"/>
              <w:jc w:val="center"/>
              <w:rPr>
                <w:rFonts w:hint="eastAsia" w:ascii="宋体" w:hAnsi="宋体" w:eastAsia="宋体" w:cs="宋体"/>
              </w:rPr>
            </w:pPr>
            <w:r>
              <w:rPr>
                <w:rFonts w:hint="eastAsia" w:ascii="黑体" w:hAnsi="宋体" w:eastAsia="黑体" w:cs="黑体"/>
                <w:b w:val="0"/>
                <w:bCs w:val="0"/>
                <w:i w:val="0"/>
                <w:iCs w:val="0"/>
                <w:caps w:val="0"/>
                <w:color w:val="333333"/>
                <w:spacing w:val="-6"/>
                <w:kern w:val="0"/>
                <w:sz w:val="24"/>
                <w:szCs w:val="24"/>
                <w:lang w:val="en-US" w:eastAsia="zh-CN" w:bidi="ar"/>
              </w:rPr>
              <w:t>1. </w:t>
            </w:r>
          </w:p>
        </w:tc>
        <w:tc>
          <w:tcPr>
            <w:tcW w:w="183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查封、扣押不符合农产品质量安全标准的水产品</w:t>
            </w:r>
          </w:p>
        </w:tc>
        <w:tc>
          <w:tcPr>
            <w:tcW w:w="15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海洋与渔业行政执法机关</w:t>
            </w:r>
          </w:p>
        </w:tc>
        <w:tc>
          <w:tcPr>
            <w:tcW w:w="232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不符合农产品质量安全标准的水产品≤50公斤，且尚未销售，并及时对该农产品进行无害化处置或销毁的</w:t>
            </w:r>
          </w:p>
        </w:tc>
        <w:tc>
          <w:tcPr>
            <w:tcW w:w="732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val="0"/>
                <w:bCs w:val="0"/>
                <w:i w:val="0"/>
                <w:iCs w:val="0"/>
                <w:caps w:val="0"/>
                <w:color w:val="333333"/>
                <w:spacing w:val="-6"/>
                <w:kern w:val="0"/>
                <w:sz w:val="24"/>
                <w:szCs w:val="24"/>
                <w:lang w:val="en-US" w:eastAsia="zh-CN" w:bidi="ar"/>
              </w:rPr>
            </w:pPr>
            <w:r>
              <w:rPr>
                <w:rFonts w:hint="eastAsia" w:ascii="宋体" w:hAnsi="宋体" w:eastAsia="宋体" w:cs="宋体"/>
                <w:b w:val="0"/>
                <w:bCs w:val="0"/>
                <w:i w:val="0"/>
                <w:iCs w:val="0"/>
                <w:caps w:val="0"/>
                <w:color w:val="333333"/>
                <w:spacing w:val="-6"/>
                <w:kern w:val="0"/>
                <w:sz w:val="24"/>
                <w:szCs w:val="24"/>
                <w:lang w:val="en-US" w:eastAsia="zh-CN" w:bidi="ar"/>
              </w:rPr>
              <w:t>《中华人民共和国农产品质量安全法》（2022年9月2日修订）</w:t>
            </w:r>
          </w:p>
          <w:p>
            <w:pPr>
              <w:keepNext w:val="0"/>
              <w:keepLines w:val="0"/>
              <w:widowControl/>
              <w:suppressLineNumbers w:val="0"/>
              <w:spacing w:before="0" w:beforeAutospacing="0" w:after="0" w:afterAutospacing="0"/>
              <w:ind w:left="0" w:right="0"/>
              <w:jc w:val="both"/>
              <w:rPr>
                <w:rFonts w:hint="eastAsia" w:ascii="宋体" w:hAnsi="宋体" w:eastAsia="宋体" w:cs="宋体"/>
                <w:b w:val="0"/>
                <w:bCs w:val="0"/>
                <w:i w:val="0"/>
                <w:iCs w:val="0"/>
                <w:caps w:val="0"/>
                <w:color w:val="333333"/>
                <w:spacing w:val="-6"/>
                <w:kern w:val="0"/>
                <w:sz w:val="24"/>
                <w:szCs w:val="24"/>
                <w:lang w:val="en-US" w:eastAsia="zh-CN" w:bidi="ar"/>
              </w:rPr>
            </w:pPr>
            <w:r>
              <w:rPr>
                <w:rFonts w:hint="eastAsia" w:ascii="宋体" w:hAnsi="宋体" w:eastAsia="宋体" w:cs="宋体"/>
                <w:b w:val="0"/>
                <w:bCs w:val="0"/>
                <w:i w:val="0"/>
                <w:iCs w:val="0"/>
                <w:caps w:val="0"/>
                <w:color w:val="333333"/>
                <w:spacing w:val="-6"/>
                <w:kern w:val="0"/>
                <w:sz w:val="24"/>
                <w:szCs w:val="24"/>
                <w:lang w:val="en-US" w:eastAsia="zh-CN" w:bidi="ar"/>
              </w:rPr>
              <w:t>第五十三条 开展农产品质量安全监督检查，有权采取下列措施：</w:t>
            </w:r>
          </w:p>
          <w:p>
            <w:pPr>
              <w:keepNext w:val="0"/>
              <w:keepLines w:val="0"/>
              <w:widowControl/>
              <w:suppressLineNumbers w:val="0"/>
              <w:spacing w:before="0" w:beforeAutospacing="0" w:after="0" w:afterAutospacing="0"/>
              <w:ind w:left="0" w:right="0"/>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（四）查封、扣押有证据证明存在农产品质量安全隐患或者经检测不符合农产品质量标准的农产品。</w:t>
            </w:r>
          </w:p>
        </w:tc>
        <w:tc>
          <w:tcPr>
            <w:tcW w:w="159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15" w:hRule="atLeast"/>
        </w:trPr>
        <w:tc>
          <w:tcPr>
            <w:tcW w:w="79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425" w:right="0" w:hanging="425"/>
              <w:jc w:val="center"/>
              <w:rPr>
                <w:rFonts w:hint="eastAsia" w:ascii="宋体" w:hAnsi="宋体" w:eastAsia="宋体" w:cs="宋体"/>
              </w:rPr>
            </w:pPr>
            <w:r>
              <w:rPr>
                <w:rFonts w:hint="eastAsia" w:ascii="黑体" w:hAnsi="宋体" w:eastAsia="黑体" w:cs="黑体"/>
                <w:b w:val="0"/>
                <w:bCs w:val="0"/>
                <w:i w:val="0"/>
                <w:iCs w:val="0"/>
                <w:caps w:val="0"/>
                <w:color w:val="333333"/>
                <w:spacing w:val="-6"/>
                <w:kern w:val="0"/>
                <w:sz w:val="24"/>
                <w:szCs w:val="24"/>
                <w:lang w:val="en-US" w:eastAsia="zh-CN" w:bidi="ar"/>
              </w:rPr>
              <w:t>2. </w:t>
            </w:r>
          </w:p>
        </w:tc>
        <w:tc>
          <w:tcPr>
            <w:tcW w:w="183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对造成或可能造成海上交通安全危害的、发生事故的渔港内船舶（设施）采取强制性处置措施</w:t>
            </w:r>
          </w:p>
        </w:tc>
        <w:tc>
          <w:tcPr>
            <w:tcW w:w="15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海洋与渔业行政执法机关</w:t>
            </w:r>
          </w:p>
        </w:tc>
        <w:tc>
          <w:tcPr>
            <w:tcW w:w="232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渔港内的船舶、设施发生事故，行政相对人自行积极处置，在检查当日完成处置，完全消除造成或可能造成海上交通安全危害的因素，已自行消除妨害、排除风险的</w:t>
            </w:r>
          </w:p>
        </w:tc>
        <w:tc>
          <w:tcPr>
            <w:tcW w:w="732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val="0"/>
                <w:bCs w:val="0"/>
                <w:i w:val="0"/>
                <w:iCs w:val="0"/>
                <w:caps w:val="0"/>
                <w:color w:val="333333"/>
                <w:spacing w:val="-6"/>
                <w:kern w:val="0"/>
                <w:sz w:val="24"/>
                <w:szCs w:val="24"/>
                <w:lang w:val="en-US" w:eastAsia="zh-CN" w:bidi="ar"/>
              </w:rPr>
            </w:pPr>
            <w:r>
              <w:rPr>
                <w:rFonts w:hint="eastAsia" w:ascii="宋体" w:hAnsi="宋体" w:eastAsia="宋体" w:cs="宋体"/>
                <w:b w:val="0"/>
                <w:bCs w:val="0"/>
                <w:i w:val="0"/>
                <w:iCs w:val="0"/>
                <w:caps w:val="0"/>
                <w:color w:val="333333"/>
                <w:spacing w:val="-6"/>
                <w:kern w:val="0"/>
                <w:sz w:val="24"/>
                <w:szCs w:val="24"/>
                <w:lang w:val="en-US" w:eastAsia="zh-CN" w:bidi="ar"/>
              </w:rPr>
              <w:t>《中华人民共和国渔港水域交通安全管理条例》（国务院令第38号）</w:t>
            </w:r>
          </w:p>
          <w:p>
            <w:pPr>
              <w:keepNext w:val="0"/>
              <w:keepLines w:val="0"/>
              <w:widowControl/>
              <w:suppressLineNumbers w:val="0"/>
              <w:spacing w:before="0" w:beforeAutospacing="0" w:after="0" w:afterAutospacing="0"/>
              <w:ind w:left="0" w:right="0"/>
              <w:jc w:val="both"/>
              <w:rPr>
                <w:rFonts w:hint="eastAsia" w:ascii="宋体" w:hAnsi="宋体" w:eastAsia="宋体" w:cs="宋体"/>
                <w:b w:val="0"/>
                <w:bCs w:val="0"/>
                <w:i w:val="0"/>
                <w:iCs w:val="0"/>
                <w:caps w:val="0"/>
                <w:color w:val="333333"/>
                <w:spacing w:val="-6"/>
                <w:kern w:val="0"/>
                <w:sz w:val="24"/>
                <w:szCs w:val="24"/>
                <w:lang w:val="en-US" w:eastAsia="zh-CN" w:bidi="ar"/>
              </w:rPr>
            </w:pPr>
            <w:r>
              <w:rPr>
                <w:rFonts w:hint="eastAsia" w:ascii="宋体" w:hAnsi="宋体" w:eastAsia="宋体" w:cs="宋体"/>
                <w:b w:val="0"/>
                <w:bCs w:val="0"/>
                <w:i w:val="0"/>
                <w:iCs w:val="0"/>
                <w:caps w:val="0"/>
                <w:color w:val="333333"/>
                <w:spacing w:val="-6"/>
                <w:kern w:val="0"/>
                <w:sz w:val="24"/>
                <w:szCs w:val="24"/>
                <w:lang w:val="en-US" w:eastAsia="zh-CN" w:bidi="ar"/>
              </w:rPr>
              <w:t>第十九条 渔港内的船舶、设施发生事故，对海上交通安全造成或者可能造成危害，渔政渔港监督管理机关有权对其采取强制性处置措施。</w:t>
            </w:r>
          </w:p>
          <w:p>
            <w:pPr>
              <w:keepNext w:val="0"/>
              <w:keepLines w:val="0"/>
              <w:widowControl/>
              <w:suppressLineNumbers w:val="0"/>
              <w:spacing w:before="0" w:beforeAutospacing="0" w:after="0" w:afterAutospacing="0"/>
              <w:ind w:left="0" w:right="0"/>
              <w:jc w:val="both"/>
              <w:rPr>
                <w:rFonts w:hint="eastAsia" w:ascii="宋体" w:hAnsi="宋体" w:eastAsia="宋体" w:cs="宋体"/>
                <w:b w:val="0"/>
                <w:bCs w:val="0"/>
                <w:i w:val="0"/>
                <w:iCs w:val="0"/>
                <w:caps w:val="0"/>
                <w:color w:val="333333"/>
                <w:spacing w:val="-6"/>
                <w:kern w:val="0"/>
                <w:sz w:val="24"/>
                <w:szCs w:val="24"/>
                <w:lang w:val="en-US" w:eastAsia="zh-CN" w:bidi="ar"/>
              </w:rPr>
            </w:pPr>
            <w:r>
              <w:rPr>
                <w:rFonts w:hint="eastAsia" w:ascii="宋体" w:hAnsi="宋体" w:eastAsia="宋体" w:cs="宋体"/>
                <w:b w:val="0"/>
                <w:bCs w:val="0"/>
                <w:i w:val="0"/>
                <w:iCs w:val="0"/>
                <w:caps w:val="0"/>
                <w:color w:val="333333"/>
                <w:spacing w:val="-6"/>
                <w:kern w:val="0"/>
                <w:sz w:val="24"/>
                <w:szCs w:val="24"/>
                <w:lang w:val="en-US" w:eastAsia="zh-CN" w:bidi="ar"/>
              </w:rPr>
              <w:t>《中华人民共和国海上交通安全法》（2021年4月29日修订）</w:t>
            </w:r>
          </w:p>
          <w:p>
            <w:pPr>
              <w:keepNext w:val="0"/>
              <w:keepLines w:val="0"/>
              <w:widowControl/>
              <w:suppressLineNumbers w:val="0"/>
              <w:spacing w:before="0" w:beforeAutospacing="0" w:after="0" w:afterAutospacing="0"/>
              <w:ind w:left="0" w:right="0"/>
              <w:jc w:val="both"/>
              <w:rPr>
                <w:rFonts w:hint="eastAsia" w:ascii="宋体" w:hAnsi="宋体" w:eastAsia="宋体" w:cs="宋体"/>
              </w:rPr>
            </w:pPr>
            <w:r>
              <w:rPr>
                <w:rFonts w:hint="eastAsia" w:ascii="宋体" w:hAnsi="宋体" w:eastAsia="宋体" w:cs="宋体"/>
                <w:b w:val="0"/>
                <w:bCs w:val="0"/>
                <w:i w:val="0"/>
                <w:iCs w:val="0"/>
                <w:caps w:val="0"/>
                <w:color w:val="333333"/>
                <w:spacing w:val="-6"/>
                <w:kern w:val="0"/>
                <w:sz w:val="24"/>
                <w:szCs w:val="24"/>
                <w:lang w:val="en-US" w:eastAsia="zh-CN" w:bidi="ar"/>
              </w:rPr>
              <w:t>第一百一十八条第三款 渔业船员、渔业无线电、渔业航标的监督管理，渔业船舶的登记管理，渔港水域内的海上交通安全管理，渔业船舶（含外国籍渔业船舶）之间交通事故的调查处理，由县级以上人民政府渔业渔政主管部门负责。</w:t>
            </w:r>
          </w:p>
        </w:tc>
        <w:tc>
          <w:tcPr>
            <w:tcW w:w="159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jc w:val="both"/>
              <w:rPr>
                <w:rFonts w:hint="eastAsia" w:ascii="宋体" w:hAnsi="宋体" w:eastAsia="宋体" w:cs="宋体"/>
                <w:i w:val="0"/>
                <w:iCs w:val="0"/>
                <w:caps w:val="0"/>
                <w:color w:val="333333"/>
                <w:spacing w:val="0"/>
                <w:sz w:val="31"/>
                <w:szCs w:val="31"/>
              </w:rPr>
            </w:pPr>
            <w:r>
              <w:rPr>
                <w:rFonts w:hint="eastAsia" w:ascii="宋体" w:hAnsi="宋体" w:eastAsia="宋体" w:cs="宋体"/>
                <w:i w:val="0"/>
                <w:iCs w:val="0"/>
                <w:caps w:val="0"/>
                <w:color w:val="333333"/>
                <w:spacing w:val="0"/>
                <w:kern w:val="0"/>
                <w:sz w:val="31"/>
                <w:szCs w:val="31"/>
                <w:lang w:val="en-US" w:eastAsia="zh-CN" w:bidi="ar"/>
              </w:rPr>
              <w:t> </w:t>
            </w: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5MzQ0MDYzMWJhYmFhMzY0ZDk1ZGI1ODNlNjgwMGIifQ=="/>
  </w:docVars>
  <w:rsids>
    <w:rsidRoot w:val="18D85470"/>
    <w:rsid w:val="18D85470"/>
    <w:rsid w:val="1CB230E3"/>
    <w:rsid w:val="58EA662C"/>
    <w:rsid w:val="73523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2024-01-23T07:51:00Z</dcterms:created>
  <dc:creator>hdpQZ</dc:creator>
  <cp:lastModifiedBy>sophia</cp:lastModifiedBy>
  <dcterms:modified xsi:type="dcterms:W3CDTF">2024-01-29T07:58:17Z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DD06854D8CE64606B931F5BD41276655_13</vt:lpwstr>
  </property>
</Properties>
</file>